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4B8" w:rsidRDefault="0097156A" w:rsidP="00186CE5">
      <w:pPr>
        <w:pStyle w:val="BodyText"/>
        <w:spacing w:before="89" w:line="252" w:lineRule="exact"/>
      </w:pPr>
      <w:r>
        <w:rPr>
          <w:b/>
        </w:rPr>
        <w:t>Data</w:t>
      </w:r>
      <w:r>
        <w:rPr>
          <w:b/>
          <w:spacing w:val="-2"/>
        </w:rPr>
        <w:t xml:space="preserve"> </w:t>
      </w:r>
      <w:r>
        <w:rPr>
          <w:b/>
        </w:rPr>
        <w:t>Source</w:t>
      </w:r>
      <w:r w:rsidR="0026667A">
        <w:rPr>
          <w:b/>
        </w:rPr>
        <w:t xml:space="preserve"> Examples</w:t>
      </w:r>
      <w:r>
        <w:t>:</w:t>
      </w:r>
      <w:r>
        <w:rPr>
          <w:spacing w:val="48"/>
        </w:rPr>
        <w:t xml:space="preserve"> </w:t>
      </w:r>
      <w:r>
        <w:t>APEs,</w:t>
      </w:r>
      <w:r>
        <w:rPr>
          <w:spacing w:val="-1"/>
        </w:rPr>
        <w:t xml:space="preserve"> </w:t>
      </w:r>
      <w:r w:rsidR="009B67A2">
        <w:rPr>
          <w:spacing w:val="-1"/>
        </w:rPr>
        <w:t xml:space="preserve">ACGME </w:t>
      </w:r>
      <w:r>
        <w:t>Letters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Notification,</w:t>
      </w:r>
      <w:r>
        <w:rPr>
          <w:spacing w:val="-1"/>
        </w:rPr>
        <w:t xml:space="preserve"> </w:t>
      </w:r>
      <w:r w:rsidR="00714A8D">
        <w:rPr>
          <w:spacing w:val="-1"/>
        </w:rPr>
        <w:t xml:space="preserve">ACGME Surveys, Case/Procedure Logs, Graduate Surveys, </w:t>
      </w:r>
      <w:r w:rsidR="000B08ED">
        <w:rPr>
          <w:spacing w:val="-1"/>
        </w:rPr>
        <w:t xml:space="preserve">Internal Surveys, </w:t>
      </w:r>
      <w:r w:rsidR="00714A8D">
        <w:rPr>
          <w:spacing w:val="-1"/>
        </w:rPr>
        <w:t xml:space="preserve">PEC minutes, </w:t>
      </w:r>
      <w:r w:rsidR="00714A8D">
        <w:t>etc.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areas.</w:t>
      </w:r>
    </w:p>
    <w:p w:rsidR="0026667A" w:rsidRDefault="0026667A" w:rsidP="00186CE5">
      <w:pPr>
        <w:spacing w:line="252" w:lineRule="exact"/>
        <w:rPr>
          <w:b/>
        </w:rPr>
      </w:pPr>
    </w:p>
    <w:p w:rsidR="0026667A" w:rsidRDefault="0026667A" w:rsidP="00186CE5">
      <w:pPr>
        <w:pStyle w:val="BodyText"/>
      </w:pPr>
      <w:r>
        <w:t xml:space="preserve">“Citations &amp; Concerns” should be </w:t>
      </w:r>
      <w:r w:rsidRPr="0026667A">
        <w:rPr>
          <w:b/>
          <w:i/>
        </w:rPr>
        <w:t>linked</w:t>
      </w:r>
      <w:r>
        <w:t xml:space="preserve"> to “Action Plans” in New Innovations.  You may have: </w:t>
      </w:r>
    </w:p>
    <w:p w:rsidR="0026667A" w:rsidRDefault="0026667A" w:rsidP="00186CE5">
      <w:pPr>
        <w:pStyle w:val="BodyText"/>
        <w:numPr>
          <w:ilvl w:val="0"/>
          <w:numId w:val="5"/>
        </w:numPr>
      </w:pPr>
      <w:r>
        <w:t xml:space="preserve">1 action plan for 1 or more citations/concerns, or </w:t>
      </w:r>
    </w:p>
    <w:p w:rsidR="0026667A" w:rsidRDefault="0026667A" w:rsidP="00186CE5">
      <w:pPr>
        <w:pStyle w:val="BodyText"/>
        <w:numPr>
          <w:ilvl w:val="0"/>
          <w:numId w:val="5"/>
        </w:numPr>
      </w:pPr>
      <w:r>
        <w:t xml:space="preserve">2 or more actions plans for 1 citation or concern, or </w:t>
      </w:r>
    </w:p>
    <w:p w:rsidR="0026667A" w:rsidRDefault="0026667A" w:rsidP="00186CE5">
      <w:pPr>
        <w:pStyle w:val="BodyText"/>
        <w:numPr>
          <w:ilvl w:val="0"/>
          <w:numId w:val="5"/>
        </w:numPr>
      </w:pPr>
      <w:r>
        <w:t>1 action plan for 1 citation/concern</w:t>
      </w:r>
    </w:p>
    <w:p w:rsidR="0026667A" w:rsidRDefault="0026667A" w:rsidP="00186CE5">
      <w:pPr>
        <w:spacing w:line="252" w:lineRule="exact"/>
        <w:rPr>
          <w:b/>
        </w:rPr>
      </w:pPr>
    </w:p>
    <w:p w:rsidR="00BE39EB" w:rsidRDefault="0097156A" w:rsidP="00186CE5">
      <w:pPr>
        <w:pStyle w:val="BodyText"/>
        <w:rPr>
          <w:b/>
          <w:spacing w:val="1"/>
        </w:rPr>
      </w:pPr>
      <w:r>
        <w:rPr>
          <w:b/>
        </w:rPr>
        <w:t>TIP</w:t>
      </w:r>
      <w:r w:rsidR="00BE39EB">
        <w:rPr>
          <w:b/>
        </w:rPr>
        <w:t>s</w:t>
      </w:r>
      <w:r>
        <w:rPr>
          <w:b/>
        </w:rPr>
        <w:t>:</w:t>
      </w:r>
      <w:r>
        <w:rPr>
          <w:b/>
          <w:spacing w:val="1"/>
        </w:rPr>
        <w:t xml:space="preserve"> </w:t>
      </w:r>
      <w:r w:rsidR="00BE39EB">
        <w:rPr>
          <w:b/>
          <w:spacing w:val="1"/>
        </w:rPr>
        <w:tab/>
      </w:r>
    </w:p>
    <w:p w:rsidR="00BE39EB" w:rsidRDefault="00BE39EB" w:rsidP="00186CE5">
      <w:pPr>
        <w:pStyle w:val="BodyText"/>
        <w:numPr>
          <w:ilvl w:val="0"/>
          <w:numId w:val="3"/>
        </w:numPr>
      </w:pPr>
      <w:r>
        <w:t>U</w:t>
      </w:r>
      <w:r w:rsidR="0097156A">
        <w:t>se two monitors</w:t>
      </w:r>
      <w:r>
        <w:t xml:space="preserve"> if possible</w:t>
      </w:r>
      <w:r w:rsidR="0097156A">
        <w:t xml:space="preserve"> </w:t>
      </w:r>
    </w:p>
    <w:p w:rsidR="00BE39EB" w:rsidRDefault="00BE39EB" w:rsidP="00186CE5">
      <w:pPr>
        <w:pStyle w:val="BodyText"/>
        <w:numPr>
          <w:ilvl w:val="0"/>
          <w:numId w:val="3"/>
        </w:numPr>
        <w:rPr>
          <w:spacing w:val="48"/>
        </w:rPr>
      </w:pPr>
      <w:r>
        <w:t xml:space="preserve">Use two </w:t>
      </w:r>
      <w:r w:rsidR="0097156A">
        <w:t>browser</w:t>
      </w:r>
      <w:r>
        <w:t>s</w:t>
      </w:r>
      <w:r w:rsidR="0097156A">
        <w:t xml:space="preserve"> (e.g. Internet Explorer) to open your APE and use a second browser (e.g.</w:t>
      </w:r>
      <w:r w:rsidR="0097156A">
        <w:rPr>
          <w:spacing w:val="-48"/>
        </w:rPr>
        <w:t xml:space="preserve"> </w:t>
      </w:r>
      <w:r w:rsidR="0097156A">
        <w:t>Chrome)</w:t>
      </w:r>
      <w:r w:rsidR="0097156A">
        <w:rPr>
          <w:spacing w:val="-2"/>
        </w:rPr>
        <w:t xml:space="preserve"> </w:t>
      </w:r>
      <w:r w:rsidR="0097156A">
        <w:t>to open the</w:t>
      </w:r>
      <w:r w:rsidR="0097156A">
        <w:rPr>
          <w:spacing w:val="-3"/>
        </w:rPr>
        <w:t xml:space="preserve"> </w:t>
      </w:r>
      <w:r w:rsidR="0097156A">
        <w:t>Action Plan</w:t>
      </w:r>
      <w:r>
        <w:t xml:space="preserve"> or Citations &amp; Concerns</w:t>
      </w:r>
      <w:r w:rsidR="0097156A">
        <w:rPr>
          <w:spacing w:val="-1"/>
        </w:rPr>
        <w:t xml:space="preserve"> </w:t>
      </w:r>
      <w:r w:rsidR="0097156A">
        <w:t>in New</w:t>
      </w:r>
      <w:r w:rsidR="0097156A">
        <w:rPr>
          <w:spacing w:val="-1"/>
        </w:rPr>
        <w:t xml:space="preserve"> </w:t>
      </w:r>
      <w:r w:rsidR="0097156A">
        <w:t>Innovations.</w:t>
      </w:r>
      <w:r w:rsidR="0097156A">
        <w:rPr>
          <w:spacing w:val="48"/>
        </w:rPr>
        <w:t xml:space="preserve"> </w:t>
      </w:r>
    </w:p>
    <w:p w:rsidR="00A924B8" w:rsidRDefault="0097156A" w:rsidP="00186CE5">
      <w:pPr>
        <w:pStyle w:val="BodyText"/>
        <w:numPr>
          <w:ilvl w:val="0"/>
          <w:numId w:val="3"/>
        </w:numPr>
      </w:pPr>
      <w:r>
        <w:t>Copy</w:t>
      </w:r>
      <w:r>
        <w:rPr>
          <w:spacing w:val="-2"/>
        </w:rPr>
        <w:t xml:space="preserve"> </w:t>
      </w:r>
      <w:r>
        <w:t>and paste</w:t>
      </w:r>
      <w:r>
        <w:rPr>
          <w:spacing w:val="-1"/>
        </w:rPr>
        <w:t xml:space="preserve"> </w:t>
      </w:r>
      <w:r>
        <w:t>between the two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needed.</w:t>
      </w:r>
    </w:p>
    <w:p w:rsidR="0026667A" w:rsidRDefault="0026667A" w:rsidP="00186CE5">
      <w:pPr>
        <w:pStyle w:val="BodyText"/>
      </w:pPr>
    </w:p>
    <w:p w:rsidR="00A506EA" w:rsidRDefault="00A506EA" w:rsidP="00FF0C38">
      <w:pPr>
        <w:pStyle w:val="NoSpacing"/>
        <w:rPr>
          <w:b/>
          <w:u w:val="single"/>
        </w:rPr>
        <w:sectPr w:rsidR="00A506EA">
          <w:headerReference w:type="default" r:id="rId7"/>
          <w:footerReference w:type="default" r:id="rId8"/>
          <w:pgSz w:w="12240" w:h="15840"/>
          <w:pgMar w:top="1340" w:right="1360" w:bottom="1200" w:left="1320" w:header="723" w:footer="1015" w:gutter="0"/>
          <w:cols w:space="720"/>
        </w:sectPr>
      </w:pPr>
    </w:p>
    <w:p w:rsidR="00A506EA" w:rsidRDefault="00A506EA" w:rsidP="00FF0C38">
      <w:pPr>
        <w:pStyle w:val="NoSpacing"/>
        <w:rPr>
          <w:b/>
          <w:u w:val="single"/>
        </w:rPr>
      </w:pPr>
      <w:r w:rsidRPr="00666300">
        <w:rPr>
          <w:rFonts w:ascii="Calibri"/>
          <w:noProof/>
          <w:u w:val="single"/>
        </w:rPr>
        <w:drawing>
          <wp:inline distT="0" distB="0" distL="0" distR="0" wp14:anchorId="24D4A3FF" wp14:editId="0CA4217E">
            <wp:extent cx="2743200" cy="3351675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6448" cy="346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6EA" w:rsidRDefault="00A506EA" w:rsidP="00FF0C38">
      <w:pPr>
        <w:pStyle w:val="NoSpacing"/>
        <w:rPr>
          <w:b/>
          <w:u w:val="single"/>
        </w:rPr>
      </w:pPr>
    </w:p>
    <w:p w:rsidR="00FF0C38" w:rsidRPr="00F015FA" w:rsidRDefault="00FF0C38" w:rsidP="00FF0C38">
      <w:pPr>
        <w:pStyle w:val="NoSpacing"/>
        <w:rPr>
          <w:b/>
          <w:color w:val="0000FF"/>
        </w:rPr>
      </w:pPr>
      <w:r w:rsidRPr="00F015FA">
        <w:rPr>
          <w:b/>
          <w:color w:val="0000FF"/>
          <w:u w:val="single"/>
        </w:rPr>
        <w:t>Example Concern</w:t>
      </w:r>
    </w:p>
    <w:p w:rsidR="00FF0C38" w:rsidRPr="00867228" w:rsidRDefault="00FF0C38" w:rsidP="00FF0C38">
      <w:pPr>
        <w:pStyle w:val="NoSpacing"/>
        <w:rPr>
          <w:i/>
          <w:color w:val="7030A0"/>
        </w:rPr>
      </w:pPr>
      <w:r>
        <w:t xml:space="preserve">Title:  </w:t>
      </w:r>
      <w:r w:rsidRPr="00867228">
        <w:rPr>
          <w:i/>
          <w:color w:val="7030A0"/>
        </w:rPr>
        <w:t xml:space="preserve">Resident Survey: 80 </w:t>
      </w:r>
      <w:r w:rsidR="00F015FA">
        <w:rPr>
          <w:i/>
          <w:color w:val="7030A0"/>
        </w:rPr>
        <w:t>H</w:t>
      </w:r>
      <w:r w:rsidRPr="00867228">
        <w:rPr>
          <w:i/>
          <w:color w:val="7030A0"/>
        </w:rPr>
        <w:t>ours</w:t>
      </w:r>
    </w:p>
    <w:p w:rsidR="00FF0C38" w:rsidRDefault="00FF0C38" w:rsidP="00FF0C38">
      <w:pPr>
        <w:pStyle w:val="NoSpacing"/>
      </w:pPr>
      <w:r>
        <w:t xml:space="preserve">Since </w:t>
      </w:r>
      <w:r w:rsidRPr="004362E5">
        <w:rPr>
          <w:i/>
          <w:color w:val="7030A0"/>
        </w:rPr>
        <w:t>MM/DD/YYYY</w:t>
      </w:r>
    </w:p>
    <w:p w:rsidR="00FF0C38" w:rsidRDefault="00FF0C38" w:rsidP="00FF0C38">
      <w:pPr>
        <w:pStyle w:val="NoSpacing"/>
      </w:pPr>
      <w:r>
        <w:t xml:space="preserve">Source:  </w:t>
      </w:r>
      <w:r w:rsidRPr="004362E5">
        <w:rPr>
          <w:i/>
          <w:color w:val="7030A0"/>
        </w:rPr>
        <w:t>RRC</w:t>
      </w:r>
    </w:p>
    <w:p w:rsidR="00FF0C38" w:rsidRDefault="00FF0C38" w:rsidP="00FF0C38">
      <w:pPr>
        <w:pStyle w:val="NoSpacing"/>
      </w:pPr>
      <w:r>
        <w:t xml:space="preserve">Associate with the following:  </w:t>
      </w:r>
      <w:r w:rsidRPr="004362E5">
        <w:rPr>
          <w:i/>
          <w:color w:val="7030A0"/>
        </w:rPr>
        <w:t>Program Quality</w:t>
      </w:r>
    </w:p>
    <w:p w:rsidR="00FF0C38" w:rsidRDefault="00FF0C38" w:rsidP="00FF0C38">
      <w:pPr>
        <w:pStyle w:val="NoSpacing"/>
      </w:pPr>
      <w:r>
        <w:t xml:space="preserve">Details:  </w:t>
      </w:r>
      <w:r w:rsidRPr="00867228">
        <w:rPr>
          <w:i/>
          <w:color w:val="7030A0"/>
        </w:rPr>
        <w:t>“80-hour week (averaged over a four-week period)” program complia</w:t>
      </w:r>
      <w:r w:rsidR="004362E5">
        <w:rPr>
          <w:i/>
          <w:color w:val="7030A0"/>
        </w:rPr>
        <w:t xml:space="preserve">nce rate of </w:t>
      </w:r>
      <w:r w:rsidRPr="00867228">
        <w:rPr>
          <w:i/>
          <w:color w:val="7030A0"/>
        </w:rPr>
        <w:t xml:space="preserve">75% vs </w:t>
      </w:r>
      <w:bookmarkStart w:id="0" w:name="_GoBack"/>
      <w:bookmarkEnd w:id="0"/>
      <w:r w:rsidRPr="00867228">
        <w:rPr>
          <w:i/>
          <w:color w:val="7030A0"/>
        </w:rPr>
        <w:t>national complian</w:t>
      </w:r>
      <w:r>
        <w:rPr>
          <w:i/>
          <w:color w:val="7030A0"/>
        </w:rPr>
        <w:t>ce</w:t>
      </w:r>
      <w:r w:rsidR="004362E5">
        <w:rPr>
          <w:i/>
          <w:color w:val="7030A0"/>
        </w:rPr>
        <w:t xml:space="preserve"> rate </w:t>
      </w:r>
      <w:r>
        <w:rPr>
          <w:i/>
          <w:color w:val="7030A0"/>
        </w:rPr>
        <w:t>of</w:t>
      </w:r>
      <w:r w:rsidRPr="00867228">
        <w:rPr>
          <w:i/>
          <w:color w:val="7030A0"/>
        </w:rPr>
        <w:t xml:space="preserve"> 91%”</w:t>
      </w:r>
    </w:p>
    <w:p w:rsidR="00FF0C38" w:rsidRDefault="00FF0C38" w:rsidP="00FF0C38">
      <w:pPr>
        <w:pStyle w:val="NoSpacing"/>
      </w:pPr>
    </w:p>
    <w:p w:rsidR="00A506EA" w:rsidRDefault="00A506EA" w:rsidP="00FF0C38">
      <w:pPr>
        <w:pStyle w:val="NoSpacing"/>
        <w:rPr>
          <w:b/>
          <w:u w:val="single"/>
        </w:rPr>
      </w:pPr>
    </w:p>
    <w:p w:rsidR="00FF0C38" w:rsidRPr="00F015FA" w:rsidRDefault="00FF0C38" w:rsidP="00FF0C38">
      <w:pPr>
        <w:pStyle w:val="NoSpacing"/>
        <w:rPr>
          <w:b/>
          <w:color w:val="0000FF"/>
        </w:rPr>
      </w:pPr>
      <w:r w:rsidRPr="00F015FA">
        <w:rPr>
          <w:b/>
          <w:color w:val="0000FF"/>
          <w:u w:val="single"/>
        </w:rPr>
        <w:t xml:space="preserve">Example </w:t>
      </w:r>
      <w:r w:rsidRPr="00F015FA">
        <w:rPr>
          <w:b/>
          <w:i/>
          <w:color w:val="0000FF"/>
          <w:u w:val="single"/>
        </w:rPr>
        <w:t>Linked</w:t>
      </w:r>
      <w:r w:rsidRPr="00F015FA">
        <w:rPr>
          <w:b/>
          <w:color w:val="0000FF"/>
          <w:u w:val="single"/>
        </w:rPr>
        <w:t xml:space="preserve"> Action Plan</w:t>
      </w:r>
    </w:p>
    <w:p w:rsidR="00FF0C38" w:rsidRPr="00FF0C38" w:rsidRDefault="00FF0C38" w:rsidP="00FF0C38">
      <w:pPr>
        <w:pStyle w:val="NoSpacing"/>
      </w:pPr>
      <w:r w:rsidRPr="00FF0C38">
        <w:rPr>
          <w:b/>
        </w:rPr>
        <w:t>Title</w:t>
      </w:r>
      <w:r w:rsidRPr="00FF0C38">
        <w:t xml:space="preserve">: </w:t>
      </w:r>
      <w:r w:rsidRPr="00FF0C38">
        <w:rPr>
          <w:i/>
          <w:color w:val="7030A0"/>
        </w:rPr>
        <w:t>80-Hour Compliance</w:t>
      </w:r>
    </w:p>
    <w:p w:rsidR="00FF0C38" w:rsidRPr="00FF0C38" w:rsidRDefault="00FF0C38" w:rsidP="00FF0C38">
      <w:pPr>
        <w:pStyle w:val="NoSpacing"/>
      </w:pPr>
      <w:r w:rsidRPr="00FF0C38">
        <w:rPr>
          <w:b/>
        </w:rPr>
        <w:t>Goal Since</w:t>
      </w:r>
      <w:r w:rsidRPr="00FF0C38">
        <w:t xml:space="preserve">: </w:t>
      </w:r>
      <w:r w:rsidRPr="00386DE1">
        <w:rPr>
          <w:i/>
          <w:color w:val="7030A0"/>
        </w:rPr>
        <w:t>MM/DD/YYYY</w:t>
      </w:r>
    </w:p>
    <w:p w:rsidR="004362E5" w:rsidRDefault="00FF0C38" w:rsidP="00FF0C38">
      <w:pPr>
        <w:pStyle w:val="NoSpacing"/>
      </w:pPr>
      <w:r w:rsidRPr="00FF0C38">
        <w:rPr>
          <w:b/>
        </w:rPr>
        <w:t>Details of Goal</w:t>
      </w:r>
      <w:r w:rsidRPr="00FF0C38">
        <w:t xml:space="preserve">:  </w:t>
      </w:r>
    </w:p>
    <w:p w:rsidR="004362E5" w:rsidRDefault="00FF0C38" w:rsidP="00FF0C38">
      <w:pPr>
        <w:pStyle w:val="NoSpacing"/>
        <w:rPr>
          <w:color w:val="7030A0"/>
        </w:rPr>
      </w:pPr>
      <w:r w:rsidRPr="00FF0C38">
        <w:rPr>
          <w:b/>
          <w:color w:val="7030A0"/>
        </w:rPr>
        <w:t>SMART GOAL</w:t>
      </w:r>
      <w:r w:rsidRPr="00FF0C38">
        <w:rPr>
          <w:color w:val="7030A0"/>
        </w:rPr>
        <w:t xml:space="preserve">:  Improve the 80-hour work week average compliance percentage for this residency program from 75% to at least 91% (2021 national average compliance rate) on the next ACGME resident survey by the end of the 2021-2022 academic year.  </w:t>
      </w:r>
    </w:p>
    <w:p w:rsidR="004362E5" w:rsidRDefault="00FF0C38" w:rsidP="00FF0C38">
      <w:pPr>
        <w:pStyle w:val="NoSpacing"/>
        <w:rPr>
          <w:b/>
          <w:color w:val="7030A0"/>
        </w:rPr>
      </w:pPr>
      <w:r w:rsidRPr="00FF0C38">
        <w:rPr>
          <w:b/>
          <w:color w:val="7030A0"/>
        </w:rPr>
        <w:t>ACTION/IMPROVEMENT PLAN</w:t>
      </w:r>
      <w:r w:rsidRPr="00FF0C38">
        <w:rPr>
          <w:color w:val="7030A0"/>
        </w:rPr>
        <w:t xml:space="preserve">:  1) review baseline data:  </w:t>
      </w:r>
      <w:r w:rsidR="004629F8">
        <w:rPr>
          <w:color w:val="7030A0"/>
        </w:rPr>
        <w:t xml:space="preserve">1.a) </w:t>
      </w:r>
      <w:r w:rsidRPr="00FF0C38">
        <w:rPr>
          <w:color w:val="7030A0"/>
        </w:rPr>
        <w:t xml:space="preserve">NI data on logging compliance by resident, </w:t>
      </w:r>
      <w:r w:rsidR="004629F8">
        <w:rPr>
          <w:color w:val="7030A0"/>
        </w:rPr>
        <w:t xml:space="preserve">1.b) </w:t>
      </w:r>
      <w:r w:rsidRPr="00FF0C38">
        <w:rPr>
          <w:color w:val="7030A0"/>
        </w:rPr>
        <w:t xml:space="preserve">violations by rotations, </w:t>
      </w:r>
      <w:r w:rsidR="009962DE">
        <w:rPr>
          <w:color w:val="7030A0"/>
        </w:rPr>
        <w:t xml:space="preserve">and </w:t>
      </w:r>
      <w:r w:rsidR="004629F8">
        <w:rPr>
          <w:color w:val="7030A0"/>
        </w:rPr>
        <w:t xml:space="preserve">1.c) </w:t>
      </w:r>
      <w:r w:rsidRPr="00FF0C38">
        <w:rPr>
          <w:color w:val="7030A0"/>
        </w:rPr>
        <w:t>violations by person, 2) based on identified issues – 2.a) provide education for duty hour logging, 2.b) make changes to rotations that are identified as problematic for 80 hours, 2.c) internal anonymous Qualtrics survey prior to ACGME survey approximately mid-year on duty hours 3) monitor for compliance and maintenance of compliance after changes are implemented</w:t>
      </w:r>
      <w:r w:rsidRPr="00FF0C38">
        <w:rPr>
          <w:b/>
          <w:color w:val="7030A0"/>
        </w:rPr>
        <w:t xml:space="preserve">.  </w:t>
      </w:r>
    </w:p>
    <w:p w:rsidR="004362E5" w:rsidRDefault="00FF0C38" w:rsidP="00FF0C38">
      <w:pPr>
        <w:pStyle w:val="NoSpacing"/>
        <w:rPr>
          <w:i/>
          <w:color w:val="7030A0"/>
        </w:rPr>
      </w:pPr>
      <w:r w:rsidRPr="00FF0C38">
        <w:rPr>
          <w:b/>
          <w:color w:val="7030A0"/>
        </w:rPr>
        <w:t>MEASURES</w:t>
      </w:r>
      <w:r w:rsidRPr="00FF0C38">
        <w:rPr>
          <w:color w:val="7030A0"/>
        </w:rPr>
        <w:t xml:space="preserve">:  </w:t>
      </w:r>
      <w:r w:rsidRPr="00FF0C38">
        <w:rPr>
          <w:i/>
          <w:color w:val="7030A0"/>
        </w:rPr>
        <w:t>ACGME 2022 Resident Survey; GME office summary reports of violations; Program NI duty hour violation report by rotation; Program NI duty hour violation report by resident</w:t>
      </w:r>
      <w:r w:rsidR="006A34B2">
        <w:rPr>
          <w:i/>
          <w:color w:val="7030A0"/>
        </w:rPr>
        <w:t>;</w:t>
      </w:r>
      <w:r w:rsidRPr="00FF0C38">
        <w:rPr>
          <w:i/>
          <w:color w:val="7030A0"/>
        </w:rPr>
        <w:t xml:space="preserve"> internal survey of duty hour questions based on ACGME resident survey </w:t>
      </w:r>
      <w:r w:rsidR="006A34B2">
        <w:rPr>
          <w:i/>
          <w:color w:val="7030A0"/>
        </w:rPr>
        <w:t xml:space="preserve">to be </w:t>
      </w:r>
      <w:r w:rsidRPr="00FF0C38">
        <w:rPr>
          <w:i/>
          <w:color w:val="7030A0"/>
        </w:rPr>
        <w:t xml:space="preserve">administered in Nov or Dec of 2021.  </w:t>
      </w:r>
    </w:p>
    <w:p w:rsidR="00FF0C38" w:rsidRPr="00FF0C38" w:rsidRDefault="00FF0C38" w:rsidP="00FF0C38">
      <w:pPr>
        <w:pStyle w:val="NoSpacing"/>
        <w:rPr>
          <w:color w:val="7030A0"/>
        </w:rPr>
      </w:pPr>
      <w:r w:rsidRPr="00FF0C38">
        <w:rPr>
          <w:b/>
          <w:color w:val="7030A0"/>
        </w:rPr>
        <w:t>OVERSIGHT:</w:t>
      </w:r>
      <w:r w:rsidRPr="00FF0C38">
        <w:rPr>
          <w:color w:val="7030A0"/>
        </w:rPr>
        <w:t xml:space="preserve"> Dr. J Shah, Ms. R Jones</w:t>
      </w:r>
    </w:p>
    <w:p w:rsidR="00FF0C38" w:rsidRPr="00FF0C38" w:rsidRDefault="00FF0C38" w:rsidP="00FF0C38">
      <w:pPr>
        <w:pStyle w:val="NoSpacing"/>
      </w:pPr>
      <w:r w:rsidRPr="00FF0C38">
        <w:rPr>
          <w:b/>
        </w:rPr>
        <w:t>Associate with the following</w:t>
      </w:r>
      <w:r w:rsidRPr="00FF0C38">
        <w:t xml:space="preserve">:  </w:t>
      </w:r>
      <w:r w:rsidRPr="00FF0C38">
        <w:rPr>
          <w:i/>
          <w:color w:val="7030A0"/>
        </w:rPr>
        <w:t>Program Quality</w:t>
      </w:r>
    </w:p>
    <w:p w:rsidR="00A506EA" w:rsidRDefault="00FF0C38" w:rsidP="00FF0C38">
      <w:pPr>
        <w:spacing w:before="1" w:line="276" w:lineRule="auto"/>
        <w:ind w:right="505"/>
        <w:rPr>
          <w:i/>
          <w:color w:val="7030A0"/>
        </w:rPr>
        <w:sectPr w:rsidR="00A506EA" w:rsidSect="00A506EA">
          <w:type w:val="continuous"/>
          <w:pgSz w:w="12240" w:h="15840"/>
          <w:pgMar w:top="1340" w:right="1360" w:bottom="1200" w:left="1320" w:header="723" w:footer="1015" w:gutter="0"/>
          <w:cols w:num="2" w:space="720"/>
        </w:sectPr>
      </w:pPr>
      <w:r w:rsidRPr="00FF0C38">
        <w:rPr>
          <w:b/>
        </w:rPr>
        <w:t>Uploads</w:t>
      </w:r>
      <w:r w:rsidRPr="00FF0C38">
        <w:t xml:space="preserve">:  </w:t>
      </w:r>
      <w:r w:rsidRPr="00FF0C38">
        <w:rPr>
          <w:i/>
          <w:color w:val="7030A0"/>
        </w:rPr>
        <w:t>2021 Resident Survey indicating Issue, NI reports, internal survey results, 2022 Resident Survey</w:t>
      </w:r>
    </w:p>
    <w:p w:rsidR="00FF0C38" w:rsidRPr="00FF0C38" w:rsidRDefault="00FF0C38" w:rsidP="00FF0C38">
      <w:pPr>
        <w:spacing w:before="1" w:line="276" w:lineRule="auto"/>
        <w:ind w:right="505"/>
        <w:rPr>
          <w:i/>
          <w:color w:val="7030A0"/>
        </w:rPr>
      </w:pPr>
    </w:p>
    <w:p w:rsidR="00FF0C38" w:rsidRDefault="00FF0C38" w:rsidP="00186CE5">
      <w:pPr>
        <w:spacing w:line="252" w:lineRule="exact"/>
        <w:rPr>
          <w:b/>
          <w:color w:val="00B050"/>
        </w:rPr>
      </w:pPr>
    </w:p>
    <w:p w:rsidR="00FF0C38" w:rsidRDefault="00FF0C38" w:rsidP="00186CE5">
      <w:pPr>
        <w:spacing w:line="252" w:lineRule="exact"/>
        <w:rPr>
          <w:b/>
          <w:color w:val="00B050"/>
        </w:rPr>
      </w:pPr>
    </w:p>
    <w:p w:rsidR="00FF0C38" w:rsidRDefault="00FF0C38">
      <w:pPr>
        <w:rPr>
          <w:b/>
          <w:color w:val="00B050"/>
        </w:rPr>
      </w:pPr>
      <w:r>
        <w:rPr>
          <w:b/>
          <w:color w:val="00B050"/>
        </w:rPr>
        <w:br w:type="page"/>
      </w:r>
    </w:p>
    <w:p w:rsidR="00FF0C38" w:rsidRDefault="00FF0C38" w:rsidP="00A506EA">
      <w:pPr>
        <w:spacing w:line="252" w:lineRule="exact"/>
        <w:jc w:val="center"/>
        <w:rPr>
          <w:b/>
          <w:color w:val="7030A0"/>
          <w:sz w:val="24"/>
        </w:rPr>
      </w:pPr>
      <w:r w:rsidRPr="00A506EA">
        <w:rPr>
          <w:b/>
          <w:color w:val="7030A0"/>
          <w:sz w:val="24"/>
        </w:rPr>
        <w:lastRenderedPageBreak/>
        <w:t>STEP BY STEP GUIDE</w:t>
      </w:r>
      <w:r w:rsidR="009340F4">
        <w:rPr>
          <w:b/>
          <w:color w:val="7030A0"/>
          <w:sz w:val="24"/>
        </w:rPr>
        <w:t xml:space="preserve"> for New Action Plans</w:t>
      </w:r>
    </w:p>
    <w:p w:rsidR="009340F4" w:rsidRDefault="009340F4" w:rsidP="00A506EA">
      <w:pPr>
        <w:spacing w:line="252" w:lineRule="exact"/>
        <w:jc w:val="center"/>
        <w:rPr>
          <w:b/>
          <w:color w:val="7030A0"/>
          <w:sz w:val="24"/>
        </w:rPr>
      </w:pPr>
    </w:p>
    <w:p w:rsidR="009340F4" w:rsidRPr="00A506EA" w:rsidRDefault="009340F4" w:rsidP="00A506EA">
      <w:pPr>
        <w:spacing w:line="252" w:lineRule="exact"/>
        <w:jc w:val="center"/>
        <w:rPr>
          <w:b/>
          <w:color w:val="7030A0"/>
          <w:sz w:val="24"/>
        </w:rPr>
      </w:pPr>
      <w:r>
        <w:rPr>
          <w:b/>
          <w:color w:val="7030A0"/>
          <w:sz w:val="24"/>
        </w:rPr>
        <w:t>You do not need to reformat prior actions plans</w:t>
      </w:r>
    </w:p>
    <w:p w:rsidR="00FF0C38" w:rsidRDefault="00FF0C38" w:rsidP="00186CE5">
      <w:pPr>
        <w:spacing w:line="252" w:lineRule="exact"/>
        <w:rPr>
          <w:b/>
          <w:color w:val="00B050"/>
        </w:rPr>
      </w:pPr>
    </w:p>
    <w:p w:rsidR="0026667A" w:rsidRDefault="0026667A" w:rsidP="00186CE5">
      <w:pPr>
        <w:spacing w:line="252" w:lineRule="exact"/>
      </w:pPr>
      <w:r w:rsidRPr="009B67A2">
        <w:rPr>
          <w:b/>
          <w:color w:val="00B050"/>
        </w:rPr>
        <w:t xml:space="preserve">Where are Citations &amp; Concerns in NI? </w:t>
      </w:r>
      <w:r>
        <w:t>NI</w:t>
      </w:r>
      <w:r>
        <w:rPr>
          <w:spacing w:val="-1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6"/>
        </w:rPr>
        <w:t xml:space="preserve"> </w:t>
      </w:r>
      <w:r>
        <w:t>Administration</w:t>
      </w:r>
      <w:r>
        <w:rPr>
          <w:spacing w:val="-2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9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(white</w:t>
      </w:r>
      <w:r>
        <w:rPr>
          <w:spacing w:val="-5"/>
        </w:rPr>
        <w:t xml:space="preserve"> </w:t>
      </w:r>
      <w:r>
        <w:t>bar)</w:t>
      </w:r>
      <w:r>
        <w:rPr>
          <w:spacing w:val="-1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6"/>
        </w:rPr>
        <w:t xml:space="preserve"> </w:t>
      </w:r>
      <w:r>
        <w:t>Citations &amp; Concerns</w:t>
      </w:r>
    </w:p>
    <w:p w:rsidR="0026667A" w:rsidRDefault="0026667A" w:rsidP="00186CE5">
      <w:pPr>
        <w:pStyle w:val="BodyText"/>
        <w:spacing w:before="1"/>
      </w:pPr>
    </w:p>
    <w:p w:rsidR="00C218CC" w:rsidRDefault="0026667A" w:rsidP="00186CE5">
      <w:pPr>
        <w:spacing w:before="1" w:line="276" w:lineRule="auto"/>
        <w:ind w:right="505"/>
        <w:rPr>
          <w:b/>
          <w:u w:val="single"/>
        </w:rPr>
      </w:pPr>
      <w:r>
        <w:rPr>
          <w:b/>
          <w:u w:val="single"/>
        </w:rPr>
        <w:t>Entering a New “</w:t>
      </w:r>
      <w:r w:rsidR="00C218CC">
        <w:rPr>
          <w:b/>
          <w:u w:val="single"/>
        </w:rPr>
        <w:t>C</w:t>
      </w:r>
      <w:r w:rsidR="00BE39EB">
        <w:rPr>
          <w:b/>
          <w:u w:val="single"/>
        </w:rPr>
        <w:t>itations &amp; Concerns</w:t>
      </w:r>
      <w:r>
        <w:rPr>
          <w:b/>
          <w:u w:val="single"/>
        </w:rPr>
        <w:t>”</w:t>
      </w:r>
    </w:p>
    <w:p w:rsidR="00BE39EB" w:rsidRDefault="00BE39EB" w:rsidP="00186CE5">
      <w:pPr>
        <w:spacing w:before="1" w:line="276" w:lineRule="auto"/>
        <w:ind w:right="505"/>
      </w:pPr>
      <w:r>
        <w:t xml:space="preserve">Add new citation or concern: </w:t>
      </w:r>
    </w:p>
    <w:p w:rsidR="00BE39EB" w:rsidRDefault="00BE39EB" w:rsidP="00186CE5">
      <w:pPr>
        <w:spacing w:before="1" w:line="276" w:lineRule="auto"/>
        <w:ind w:right="505"/>
      </w:pPr>
      <w:r w:rsidRPr="00BE39EB">
        <w:rPr>
          <w:noProof/>
        </w:rPr>
        <w:drawing>
          <wp:inline distT="0" distB="0" distL="0" distR="0" wp14:anchorId="0E47CC27" wp14:editId="1D6837A6">
            <wp:extent cx="2970478" cy="686783"/>
            <wp:effectExtent l="19050" t="19050" r="20955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8510" cy="6909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6667A" w:rsidRDefault="0026667A" w:rsidP="00186CE5">
      <w:pPr>
        <w:spacing w:before="1" w:line="276" w:lineRule="auto"/>
        <w:ind w:right="505"/>
      </w:pPr>
      <w:r w:rsidRPr="008031F0">
        <w:rPr>
          <w:noProof/>
        </w:rPr>
        <w:drawing>
          <wp:inline distT="0" distB="0" distL="0" distR="0" wp14:anchorId="6E940CCA" wp14:editId="40BB81BE">
            <wp:extent cx="2395022" cy="2542350"/>
            <wp:effectExtent l="19050" t="19050" r="24765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3880" cy="256236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031F0" w:rsidRDefault="008031F0" w:rsidP="00186CE5">
      <w:pPr>
        <w:pStyle w:val="ListParagraph"/>
        <w:numPr>
          <w:ilvl w:val="0"/>
          <w:numId w:val="4"/>
        </w:numPr>
        <w:spacing w:before="1" w:line="276" w:lineRule="auto"/>
        <w:ind w:right="505"/>
        <w:jc w:val="left"/>
      </w:pPr>
      <w:r>
        <w:t xml:space="preserve">If entering a new citation or concern/area for improvement (AFI), select </w:t>
      </w:r>
      <w:r w:rsidR="0026667A">
        <w:t>C</w:t>
      </w:r>
      <w:r>
        <w:t xml:space="preserve">itation” tab </w:t>
      </w:r>
      <w:r w:rsidR="0026667A">
        <w:t>OR</w:t>
      </w:r>
      <w:r>
        <w:t xml:space="preserve"> “</w:t>
      </w:r>
      <w:r w:rsidR="0026667A">
        <w:t>C</w:t>
      </w:r>
      <w:r>
        <w:t>oncern” tab.  Note that citations only come from the RRC.</w:t>
      </w:r>
    </w:p>
    <w:p w:rsidR="008031F0" w:rsidRPr="00867228" w:rsidRDefault="008031F0" w:rsidP="00186CE5">
      <w:pPr>
        <w:pStyle w:val="ListParagraph"/>
        <w:numPr>
          <w:ilvl w:val="0"/>
          <w:numId w:val="4"/>
        </w:numPr>
        <w:spacing w:before="1" w:line="276" w:lineRule="auto"/>
        <w:ind w:right="505"/>
        <w:jc w:val="left"/>
        <w:rPr>
          <w:i/>
          <w:color w:val="7030A0"/>
        </w:rPr>
      </w:pPr>
      <w:r>
        <w:t xml:space="preserve">Enter a Title:  </w:t>
      </w:r>
      <w:r w:rsidRPr="00867228">
        <w:rPr>
          <w:i/>
          <w:color w:val="7030A0"/>
        </w:rPr>
        <w:t>e.g. Resident Survey:  80 hours</w:t>
      </w:r>
    </w:p>
    <w:p w:rsidR="008031F0" w:rsidRDefault="008031F0" w:rsidP="00186CE5">
      <w:pPr>
        <w:pStyle w:val="ListParagraph"/>
        <w:numPr>
          <w:ilvl w:val="0"/>
          <w:numId w:val="4"/>
        </w:numPr>
        <w:spacing w:before="1" w:line="276" w:lineRule="auto"/>
        <w:ind w:right="505"/>
        <w:jc w:val="left"/>
      </w:pPr>
      <w:r>
        <w:t>Enter start date/”Since”</w:t>
      </w:r>
    </w:p>
    <w:p w:rsidR="008031F0" w:rsidRDefault="008031F0" w:rsidP="00186CE5">
      <w:pPr>
        <w:pStyle w:val="ListParagraph"/>
        <w:numPr>
          <w:ilvl w:val="0"/>
          <w:numId w:val="4"/>
        </w:numPr>
        <w:spacing w:before="1" w:line="276" w:lineRule="auto"/>
        <w:ind w:right="505"/>
        <w:jc w:val="left"/>
      </w:pPr>
      <w:r>
        <w:t>Select Source:  1) “RRC” if in letter of notification or ACGME survey, OR 2) “GMEC” if from IPRC, OR 3) “PEC” if from your program evaluation committee/annual program evaluation</w:t>
      </w:r>
    </w:p>
    <w:p w:rsidR="008031F0" w:rsidRDefault="008031F0" w:rsidP="00186CE5">
      <w:pPr>
        <w:pStyle w:val="ListParagraph"/>
        <w:numPr>
          <w:ilvl w:val="0"/>
          <w:numId w:val="4"/>
        </w:numPr>
        <w:spacing w:before="1" w:line="276" w:lineRule="auto"/>
        <w:ind w:right="505"/>
        <w:jc w:val="left"/>
      </w:pPr>
      <w:r>
        <w:t>Associate with the following:  Select all that apply</w:t>
      </w:r>
    </w:p>
    <w:p w:rsidR="008031F0" w:rsidRDefault="008031F0" w:rsidP="00186CE5">
      <w:pPr>
        <w:pStyle w:val="ListParagraph"/>
        <w:numPr>
          <w:ilvl w:val="0"/>
          <w:numId w:val="4"/>
        </w:numPr>
        <w:spacing w:before="1" w:line="276" w:lineRule="auto"/>
        <w:ind w:right="505"/>
        <w:jc w:val="left"/>
      </w:pPr>
      <w:r>
        <w:t xml:space="preserve">Details:  enter details from resident survey  </w:t>
      </w:r>
      <w:r w:rsidRPr="00867228">
        <w:rPr>
          <w:i/>
          <w:color w:val="7030A0"/>
        </w:rPr>
        <w:t>e.g. “</w:t>
      </w:r>
      <w:r w:rsidR="00832F6D" w:rsidRPr="00867228">
        <w:rPr>
          <w:i/>
          <w:color w:val="7030A0"/>
        </w:rPr>
        <w:t xml:space="preserve">80-hour week (averaged over a four-week period)” </w:t>
      </w:r>
      <w:r w:rsidR="00832F6D">
        <w:rPr>
          <w:i/>
          <w:color w:val="7030A0"/>
        </w:rPr>
        <w:t>--</w:t>
      </w:r>
      <w:r w:rsidR="00832F6D" w:rsidRPr="00867228">
        <w:rPr>
          <w:i/>
          <w:color w:val="7030A0"/>
        </w:rPr>
        <w:t>program complia</w:t>
      </w:r>
      <w:r w:rsidR="00832F6D">
        <w:rPr>
          <w:i/>
          <w:color w:val="7030A0"/>
        </w:rPr>
        <w:t xml:space="preserve">nce rate of </w:t>
      </w:r>
      <w:r w:rsidR="00832F6D" w:rsidRPr="00867228">
        <w:rPr>
          <w:i/>
          <w:color w:val="7030A0"/>
        </w:rPr>
        <w:t>75% vs % national complian</w:t>
      </w:r>
      <w:r w:rsidR="00832F6D">
        <w:rPr>
          <w:i/>
          <w:color w:val="7030A0"/>
        </w:rPr>
        <w:t>ce rate of</w:t>
      </w:r>
      <w:r w:rsidR="00832F6D" w:rsidRPr="00867228">
        <w:rPr>
          <w:i/>
          <w:color w:val="7030A0"/>
        </w:rPr>
        <w:t xml:space="preserve"> 91%”</w:t>
      </w:r>
    </w:p>
    <w:p w:rsidR="008031F0" w:rsidRDefault="0026667A" w:rsidP="00186CE5">
      <w:pPr>
        <w:pStyle w:val="ListParagraph"/>
        <w:numPr>
          <w:ilvl w:val="0"/>
          <w:numId w:val="4"/>
        </w:numPr>
        <w:spacing w:before="1" w:line="276" w:lineRule="auto"/>
        <w:ind w:right="505"/>
        <w:jc w:val="left"/>
      </w:pPr>
      <w:r>
        <w:t xml:space="preserve">Click </w:t>
      </w:r>
      <w:r w:rsidR="008031F0">
        <w:t>Save</w:t>
      </w:r>
    </w:p>
    <w:p w:rsidR="0026667A" w:rsidRDefault="0026667A" w:rsidP="00186CE5">
      <w:r w:rsidRPr="009B67A2">
        <w:rPr>
          <w:b/>
          <w:color w:val="00B050"/>
        </w:rPr>
        <w:t>Where</w:t>
      </w:r>
      <w:r w:rsidRPr="009B67A2">
        <w:rPr>
          <w:b/>
          <w:color w:val="00B050"/>
          <w:spacing w:val="-2"/>
        </w:rPr>
        <w:t xml:space="preserve"> </w:t>
      </w:r>
      <w:r w:rsidRPr="009B67A2">
        <w:rPr>
          <w:b/>
          <w:color w:val="00B050"/>
        </w:rPr>
        <w:t>are</w:t>
      </w:r>
      <w:r w:rsidRPr="009B67A2">
        <w:rPr>
          <w:b/>
          <w:color w:val="00B050"/>
          <w:spacing w:val="-1"/>
        </w:rPr>
        <w:t xml:space="preserve"> </w:t>
      </w:r>
      <w:r w:rsidRPr="009B67A2">
        <w:rPr>
          <w:b/>
          <w:color w:val="00B050"/>
        </w:rPr>
        <w:t>Action</w:t>
      </w:r>
      <w:r w:rsidRPr="009B67A2">
        <w:rPr>
          <w:b/>
          <w:color w:val="00B050"/>
          <w:spacing w:val="-3"/>
        </w:rPr>
        <w:t xml:space="preserve"> </w:t>
      </w:r>
      <w:r w:rsidRPr="009B67A2">
        <w:rPr>
          <w:b/>
          <w:color w:val="00B050"/>
        </w:rPr>
        <w:t>Plans</w:t>
      </w:r>
      <w:r w:rsidRPr="009B67A2">
        <w:rPr>
          <w:b/>
          <w:color w:val="00B050"/>
          <w:spacing w:val="-1"/>
        </w:rPr>
        <w:t xml:space="preserve"> </w:t>
      </w:r>
      <w:r w:rsidRPr="009B67A2">
        <w:rPr>
          <w:b/>
          <w:color w:val="00B050"/>
        </w:rPr>
        <w:t>in</w:t>
      </w:r>
      <w:r w:rsidRPr="009B67A2">
        <w:rPr>
          <w:b/>
          <w:color w:val="00B050"/>
          <w:spacing w:val="-2"/>
        </w:rPr>
        <w:t xml:space="preserve"> </w:t>
      </w:r>
      <w:r w:rsidRPr="009B67A2">
        <w:rPr>
          <w:b/>
          <w:color w:val="00B050"/>
        </w:rPr>
        <w:t>NI?</w:t>
      </w:r>
      <w:r w:rsidRPr="009B67A2">
        <w:rPr>
          <w:b/>
          <w:color w:val="00B050"/>
          <w:spacing w:val="47"/>
        </w:rPr>
        <w:t xml:space="preserve"> </w:t>
      </w:r>
      <w:r>
        <w:t>NI</w:t>
      </w:r>
      <w:r w:rsidRPr="0026667A">
        <w:rPr>
          <w:spacing w:val="-1"/>
        </w:rPr>
        <w:t xml:space="preserve"> </w:t>
      </w:r>
      <w:r w:rsidRPr="0026667A">
        <w:rPr>
          <w:rFonts w:ascii="Wingdings" w:hAnsi="Wingdings"/>
        </w:rPr>
        <w:t></w:t>
      </w:r>
      <w:r w:rsidRPr="0026667A">
        <w:rPr>
          <w:rFonts w:ascii="Times New Roman" w:hAnsi="Times New Roman"/>
          <w:spacing w:val="-6"/>
        </w:rPr>
        <w:t xml:space="preserve"> </w:t>
      </w:r>
      <w:r>
        <w:t>Administration</w:t>
      </w:r>
      <w:r w:rsidRPr="0026667A">
        <w:rPr>
          <w:spacing w:val="-2"/>
        </w:rPr>
        <w:t xml:space="preserve"> </w:t>
      </w:r>
      <w:r w:rsidRPr="0026667A">
        <w:rPr>
          <w:rFonts w:ascii="Wingdings" w:hAnsi="Wingdings"/>
        </w:rPr>
        <w:t></w:t>
      </w:r>
      <w:r w:rsidRPr="0026667A">
        <w:rPr>
          <w:rFonts w:ascii="Times New Roman" w:hAnsi="Times New Roman"/>
          <w:spacing w:val="-9"/>
        </w:rPr>
        <w:t xml:space="preserve"> </w:t>
      </w:r>
      <w:r>
        <w:t>Program</w:t>
      </w:r>
      <w:r w:rsidRPr="0026667A">
        <w:rPr>
          <w:spacing w:val="-1"/>
        </w:rPr>
        <w:t xml:space="preserve"> </w:t>
      </w:r>
      <w:r>
        <w:t>(white</w:t>
      </w:r>
      <w:r w:rsidRPr="0026667A">
        <w:rPr>
          <w:spacing w:val="-5"/>
        </w:rPr>
        <w:t xml:space="preserve"> </w:t>
      </w:r>
      <w:r>
        <w:t>bar)</w:t>
      </w:r>
      <w:r w:rsidRPr="0026667A">
        <w:rPr>
          <w:spacing w:val="-1"/>
        </w:rPr>
        <w:t xml:space="preserve"> </w:t>
      </w:r>
      <w:r w:rsidRPr="0026667A">
        <w:rPr>
          <w:rFonts w:ascii="Wingdings" w:hAnsi="Wingdings"/>
        </w:rPr>
        <w:t></w:t>
      </w:r>
      <w:r w:rsidRPr="0026667A">
        <w:rPr>
          <w:rFonts w:ascii="Times New Roman" w:hAnsi="Times New Roman"/>
          <w:spacing w:val="-6"/>
        </w:rPr>
        <w:t xml:space="preserve"> </w:t>
      </w:r>
      <w:r>
        <w:t>Action</w:t>
      </w:r>
      <w:r w:rsidRPr="0026667A">
        <w:rPr>
          <w:spacing w:val="-2"/>
        </w:rPr>
        <w:t xml:space="preserve"> </w:t>
      </w:r>
      <w:r>
        <w:t>Plan</w:t>
      </w:r>
    </w:p>
    <w:p w:rsidR="0026667A" w:rsidRDefault="0026667A" w:rsidP="00186CE5">
      <w:pPr>
        <w:spacing w:before="1" w:line="276" w:lineRule="auto"/>
        <w:ind w:right="505"/>
        <w:rPr>
          <w:b/>
          <w:u w:val="single"/>
        </w:rPr>
      </w:pPr>
    </w:p>
    <w:p w:rsidR="00A924B8" w:rsidRDefault="0026667A" w:rsidP="00186CE5">
      <w:pPr>
        <w:spacing w:before="1" w:line="276" w:lineRule="auto"/>
        <w:ind w:right="505"/>
      </w:pPr>
      <w:r w:rsidRPr="0026667A">
        <w:rPr>
          <w:b/>
          <w:u w:val="single"/>
        </w:rPr>
        <w:t xml:space="preserve">Entering </w:t>
      </w:r>
      <w:r>
        <w:rPr>
          <w:b/>
          <w:u w:val="single"/>
        </w:rPr>
        <w:t xml:space="preserve">a </w:t>
      </w:r>
      <w:r w:rsidRPr="0026667A">
        <w:rPr>
          <w:b/>
          <w:u w:val="single"/>
        </w:rPr>
        <w:t>New Action Plan</w:t>
      </w:r>
      <w:r>
        <w:t xml:space="preserve"> </w:t>
      </w:r>
      <w:r w:rsidR="0097156A">
        <w:t>(Suggest using all caps on section headers as formatting is lost in NI and this</w:t>
      </w:r>
      <w:r w:rsidR="0097156A">
        <w:rPr>
          <w:spacing w:val="-48"/>
        </w:rPr>
        <w:t xml:space="preserve"> </w:t>
      </w:r>
      <w:r w:rsidR="0097156A">
        <w:t>helps</w:t>
      </w:r>
      <w:r w:rsidR="0097156A">
        <w:rPr>
          <w:spacing w:val="-1"/>
        </w:rPr>
        <w:t xml:space="preserve"> </w:t>
      </w:r>
      <w:r w:rsidR="0097156A">
        <w:t>readability)</w:t>
      </w:r>
    </w:p>
    <w:p w:rsidR="0026667A" w:rsidRDefault="0026667A" w:rsidP="00186CE5">
      <w:pPr>
        <w:spacing w:before="1" w:line="276" w:lineRule="auto"/>
        <w:ind w:right="505"/>
      </w:pPr>
      <w:r w:rsidRPr="0026667A">
        <w:rPr>
          <w:noProof/>
        </w:rPr>
        <w:drawing>
          <wp:inline distT="0" distB="0" distL="0" distR="0" wp14:anchorId="01E1D62F" wp14:editId="40328EFD">
            <wp:extent cx="2066649" cy="475657"/>
            <wp:effectExtent l="19050" t="19050" r="10160" b="196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9911" cy="4925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6667A" w:rsidRDefault="00790C8B" w:rsidP="00186CE5">
      <w:pPr>
        <w:spacing w:before="1" w:line="276" w:lineRule="auto"/>
        <w:ind w:right="505"/>
      </w:pPr>
      <w:r w:rsidRPr="00790C8B">
        <w:rPr>
          <w:noProof/>
        </w:rPr>
        <w:lastRenderedPageBreak/>
        <w:drawing>
          <wp:inline distT="0" distB="0" distL="0" distR="0" wp14:anchorId="4B66828B" wp14:editId="56B3F07F">
            <wp:extent cx="2757270" cy="2514631"/>
            <wp:effectExtent l="19050" t="19050" r="2413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68785" cy="25251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66300" w:rsidRDefault="00666300" w:rsidP="00186CE5">
      <w:pPr>
        <w:pStyle w:val="BodyText"/>
        <w:tabs>
          <w:tab w:val="left" w:pos="2721"/>
        </w:tabs>
        <w:spacing w:before="200"/>
        <w:ind w:right="20"/>
        <w:rPr>
          <w:rFonts w:ascii="Calibri"/>
        </w:rPr>
      </w:pPr>
      <w:r>
        <w:rPr>
          <w:rFonts w:ascii="Calibri"/>
        </w:rPr>
        <w:t>Complete the following:</w:t>
      </w:r>
    </w:p>
    <w:p w:rsidR="00666300" w:rsidRDefault="00666300" w:rsidP="00186CE5">
      <w:pPr>
        <w:pStyle w:val="NoSpacing"/>
      </w:pPr>
      <w:r>
        <w:t>“</w:t>
      </w:r>
      <w:r w:rsidRPr="00867228">
        <w:rPr>
          <w:b/>
          <w:u w:val="single"/>
        </w:rPr>
        <w:t>Title</w:t>
      </w:r>
      <w:r>
        <w:t>”</w:t>
      </w:r>
      <w:r w:rsidR="0097156A">
        <w:t>:</w:t>
      </w:r>
      <w:r>
        <w:t xml:space="preserve"> </w:t>
      </w:r>
      <w:r w:rsidRPr="00867228">
        <w:rPr>
          <w:i/>
          <w:color w:val="7030A0"/>
        </w:rPr>
        <w:t>e.g.  80-Hour Compliance</w:t>
      </w:r>
    </w:p>
    <w:p w:rsidR="00666300" w:rsidRDefault="00666300" w:rsidP="00186CE5">
      <w:pPr>
        <w:pStyle w:val="NoSpacing"/>
      </w:pPr>
      <w:r w:rsidRPr="00867228">
        <w:rPr>
          <w:b/>
          <w:u w:val="single"/>
        </w:rPr>
        <w:t>Goal Since/Start Date</w:t>
      </w:r>
      <w:r>
        <w:t>: enter date</w:t>
      </w:r>
      <w:proofErr w:type="gramStart"/>
      <w:r>
        <w:t>…..</w:t>
      </w:r>
      <w:proofErr w:type="gramEnd"/>
    </w:p>
    <w:p w:rsidR="0029640A" w:rsidRDefault="00666300" w:rsidP="00186CE5">
      <w:pPr>
        <w:pStyle w:val="NoSpacing"/>
      </w:pPr>
      <w:r w:rsidRPr="00867228">
        <w:rPr>
          <w:b/>
          <w:u w:val="single"/>
        </w:rPr>
        <w:t>Details of Goal</w:t>
      </w:r>
      <w:r>
        <w:t xml:space="preserve"> (previously called ISSUE):  suggest</w:t>
      </w:r>
      <w:r w:rsidR="004B5AD4">
        <w:t>ed</w:t>
      </w:r>
      <w:r>
        <w:t xml:space="preserve"> formatting as a </w:t>
      </w:r>
      <w:hyperlink r:id="rId14" w:history="1">
        <w:r w:rsidRPr="00666300">
          <w:rPr>
            <w:rStyle w:val="Hyperlink"/>
          </w:rPr>
          <w:t>QI SMART GOAL</w:t>
        </w:r>
      </w:hyperlink>
      <w:r w:rsidR="0097156A">
        <w:t>:</w:t>
      </w:r>
      <w:r>
        <w:t xml:space="preserve"> </w:t>
      </w:r>
    </w:p>
    <w:p w:rsidR="0029640A" w:rsidRDefault="0029640A" w:rsidP="00186CE5">
      <w:pPr>
        <w:pStyle w:val="NoSpacing"/>
        <w:ind w:left="720"/>
      </w:pPr>
      <w:r w:rsidRPr="00867228">
        <w:rPr>
          <w:b/>
        </w:rPr>
        <w:t>Outline to follow</w:t>
      </w:r>
      <w:r>
        <w:t>:</w:t>
      </w:r>
    </w:p>
    <w:p w:rsidR="0029640A" w:rsidRDefault="0029640A" w:rsidP="00186CE5">
      <w:pPr>
        <w:pStyle w:val="NoSpacing"/>
        <w:ind w:left="720"/>
      </w:pPr>
      <w:r>
        <w:t>SMART GOAL:_______</w:t>
      </w:r>
    </w:p>
    <w:p w:rsidR="00A924B8" w:rsidRPr="00FF0C38" w:rsidRDefault="00666300" w:rsidP="00186CE5">
      <w:pPr>
        <w:pStyle w:val="NoSpacing"/>
        <w:ind w:left="1080"/>
        <w:rPr>
          <w:i/>
          <w:color w:val="7030A0"/>
        </w:rPr>
      </w:pPr>
      <w:r w:rsidRPr="00FF0C38">
        <w:rPr>
          <w:i/>
          <w:color w:val="7030A0"/>
        </w:rPr>
        <w:t xml:space="preserve">e.g. </w:t>
      </w:r>
      <w:r w:rsidR="0029640A" w:rsidRPr="00FF0C38">
        <w:rPr>
          <w:i/>
          <w:color w:val="7030A0"/>
        </w:rPr>
        <w:t>Improve the</w:t>
      </w:r>
      <w:r w:rsidRPr="00FF0C38">
        <w:rPr>
          <w:i/>
          <w:color w:val="7030A0"/>
        </w:rPr>
        <w:t xml:space="preserve"> </w:t>
      </w:r>
      <w:r w:rsidR="001426F7" w:rsidRPr="00FF0C38">
        <w:rPr>
          <w:i/>
          <w:color w:val="7030A0"/>
        </w:rPr>
        <w:t xml:space="preserve">80-hour work week average </w:t>
      </w:r>
      <w:r w:rsidRPr="00FF0C38">
        <w:rPr>
          <w:i/>
          <w:color w:val="7030A0"/>
        </w:rPr>
        <w:t xml:space="preserve">compliance percentage for </w:t>
      </w:r>
      <w:r w:rsidR="001426F7" w:rsidRPr="00FF0C38">
        <w:rPr>
          <w:i/>
          <w:color w:val="7030A0"/>
        </w:rPr>
        <w:t>this</w:t>
      </w:r>
      <w:r w:rsidR="0029640A" w:rsidRPr="00FF0C38">
        <w:rPr>
          <w:i/>
          <w:color w:val="7030A0"/>
        </w:rPr>
        <w:t xml:space="preserve"> </w:t>
      </w:r>
      <w:r w:rsidRPr="00FF0C38">
        <w:rPr>
          <w:i/>
          <w:color w:val="7030A0"/>
        </w:rPr>
        <w:t>residency program</w:t>
      </w:r>
      <w:r w:rsidR="001426F7" w:rsidRPr="00FF0C38">
        <w:rPr>
          <w:i/>
          <w:color w:val="7030A0"/>
        </w:rPr>
        <w:t xml:space="preserve"> </w:t>
      </w:r>
      <w:r w:rsidRPr="00FF0C38">
        <w:rPr>
          <w:i/>
          <w:color w:val="7030A0"/>
        </w:rPr>
        <w:t>from 75% to at least 91% (</w:t>
      </w:r>
      <w:r w:rsidR="001426F7" w:rsidRPr="00FF0C38">
        <w:rPr>
          <w:i/>
          <w:color w:val="7030A0"/>
        </w:rPr>
        <w:t xml:space="preserve">2021 </w:t>
      </w:r>
      <w:r w:rsidRPr="00FF0C38">
        <w:rPr>
          <w:i/>
          <w:color w:val="7030A0"/>
        </w:rPr>
        <w:t>national average compliance rate) on the next ACGME resident survey by the end of the 2021-2022 academic year</w:t>
      </w:r>
      <w:r w:rsidR="0029640A" w:rsidRPr="00FF0C38">
        <w:rPr>
          <w:i/>
          <w:color w:val="7030A0"/>
        </w:rPr>
        <w:t xml:space="preserve">.  </w:t>
      </w:r>
    </w:p>
    <w:p w:rsidR="00867228" w:rsidRDefault="00867228" w:rsidP="00186CE5">
      <w:pPr>
        <w:pStyle w:val="NoSpacing"/>
        <w:ind w:left="1080"/>
      </w:pPr>
      <w:r w:rsidRPr="00666300">
        <w:rPr>
          <w:rFonts w:ascii="Calibri"/>
          <w:noProof/>
          <w:u w:val="single"/>
        </w:rPr>
        <w:drawing>
          <wp:inline distT="0" distB="0" distL="0" distR="0" wp14:anchorId="7600B606" wp14:editId="14540330">
            <wp:extent cx="2241073" cy="2738170"/>
            <wp:effectExtent l="0" t="0" r="698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9640" cy="282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0E4" w:rsidRDefault="00867228" w:rsidP="00186CE5">
      <w:pPr>
        <w:pStyle w:val="NoSpacing"/>
        <w:ind w:left="720"/>
      </w:pPr>
      <w:r>
        <w:t>ACTION</w:t>
      </w:r>
      <w:r w:rsidR="00840D33">
        <w:t xml:space="preserve">/IMPROVEMENT </w:t>
      </w:r>
      <w:r w:rsidR="0029640A">
        <w:t xml:space="preserve">PLAN:  </w:t>
      </w:r>
      <w:r w:rsidR="00FF0C38" w:rsidRPr="00FF0C38">
        <w:rPr>
          <w:i/>
          <w:color w:val="7030A0"/>
        </w:rPr>
        <w:t>e.g.</w:t>
      </w:r>
    </w:p>
    <w:p w:rsidR="00AF10E4" w:rsidRPr="00FF0C38" w:rsidRDefault="007B4465" w:rsidP="00186CE5">
      <w:pPr>
        <w:pStyle w:val="NoSpacing"/>
        <w:ind w:left="720"/>
        <w:rPr>
          <w:i/>
          <w:color w:val="7030A0"/>
        </w:rPr>
      </w:pPr>
      <w:r w:rsidRPr="00FF0C38">
        <w:rPr>
          <w:i/>
          <w:color w:val="7030A0"/>
        </w:rPr>
        <w:t xml:space="preserve">1) </w:t>
      </w:r>
      <w:r w:rsidR="0029640A" w:rsidRPr="00FF0C38">
        <w:rPr>
          <w:i/>
          <w:color w:val="7030A0"/>
        </w:rPr>
        <w:t xml:space="preserve">review </w:t>
      </w:r>
      <w:r w:rsidR="00AF10E4" w:rsidRPr="00FF0C38">
        <w:rPr>
          <w:i/>
          <w:color w:val="7030A0"/>
        </w:rPr>
        <w:t xml:space="preserve">baseline </w:t>
      </w:r>
      <w:r w:rsidRPr="00FF0C38">
        <w:rPr>
          <w:i/>
          <w:color w:val="7030A0"/>
        </w:rPr>
        <w:t xml:space="preserve">data:  </w:t>
      </w:r>
      <w:r w:rsidR="004629F8">
        <w:rPr>
          <w:i/>
          <w:color w:val="7030A0"/>
        </w:rPr>
        <w:t xml:space="preserve">1.a) </w:t>
      </w:r>
      <w:r w:rsidR="0029640A" w:rsidRPr="00FF0C38">
        <w:rPr>
          <w:i/>
          <w:color w:val="7030A0"/>
        </w:rPr>
        <w:t xml:space="preserve">NI </w:t>
      </w:r>
      <w:r w:rsidR="00E8041C" w:rsidRPr="00FF0C38">
        <w:rPr>
          <w:i/>
          <w:color w:val="7030A0"/>
        </w:rPr>
        <w:t xml:space="preserve">data on logging compliance by resident, </w:t>
      </w:r>
      <w:r w:rsidR="004629F8">
        <w:rPr>
          <w:i/>
          <w:color w:val="7030A0"/>
        </w:rPr>
        <w:t xml:space="preserve">1.b) </w:t>
      </w:r>
      <w:r w:rsidR="00E8041C" w:rsidRPr="00FF0C38">
        <w:rPr>
          <w:i/>
          <w:color w:val="7030A0"/>
        </w:rPr>
        <w:t>violations</w:t>
      </w:r>
      <w:r w:rsidR="00F16C54" w:rsidRPr="00FF0C38">
        <w:rPr>
          <w:i/>
          <w:color w:val="7030A0"/>
        </w:rPr>
        <w:t xml:space="preserve"> by rotations,</w:t>
      </w:r>
      <w:r w:rsidR="004629F8">
        <w:rPr>
          <w:i/>
          <w:color w:val="7030A0"/>
        </w:rPr>
        <w:t xml:space="preserve"> and</w:t>
      </w:r>
      <w:r w:rsidR="00F16C54" w:rsidRPr="00FF0C38">
        <w:rPr>
          <w:i/>
          <w:color w:val="7030A0"/>
        </w:rPr>
        <w:t xml:space="preserve"> </w:t>
      </w:r>
      <w:r w:rsidR="004629F8">
        <w:rPr>
          <w:i/>
          <w:color w:val="7030A0"/>
        </w:rPr>
        <w:t xml:space="preserve">1.c) </w:t>
      </w:r>
      <w:r w:rsidR="00F16C54" w:rsidRPr="00FF0C38">
        <w:rPr>
          <w:i/>
          <w:color w:val="7030A0"/>
        </w:rPr>
        <w:t>violations by person</w:t>
      </w:r>
      <w:r w:rsidRPr="00FF0C38">
        <w:rPr>
          <w:i/>
          <w:color w:val="7030A0"/>
        </w:rPr>
        <w:t xml:space="preserve">, </w:t>
      </w:r>
    </w:p>
    <w:p w:rsidR="00AF10E4" w:rsidRPr="00FF0C38" w:rsidRDefault="007B4465" w:rsidP="00186CE5">
      <w:pPr>
        <w:pStyle w:val="NoSpacing"/>
        <w:ind w:left="720"/>
        <w:rPr>
          <w:i/>
          <w:color w:val="7030A0"/>
        </w:rPr>
      </w:pPr>
      <w:r w:rsidRPr="00FF0C38">
        <w:rPr>
          <w:i/>
          <w:color w:val="7030A0"/>
        </w:rPr>
        <w:t xml:space="preserve">2) </w:t>
      </w:r>
      <w:r w:rsidR="00AF10E4" w:rsidRPr="00FF0C38">
        <w:rPr>
          <w:i/>
          <w:color w:val="7030A0"/>
        </w:rPr>
        <w:t xml:space="preserve">based on identified issues – </w:t>
      </w:r>
    </w:p>
    <w:p w:rsidR="00AF10E4" w:rsidRPr="00FF0C38" w:rsidRDefault="00AF10E4" w:rsidP="00186CE5">
      <w:pPr>
        <w:pStyle w:val="NoSpacing"/>
        <w:ind w:left="720"/>
        <w:rPr>
          <w:i/>
          <w:color w:val="7030A0"/>
        </w:rPr>
      </w:pPr>
      <w:r w:rsidRPr="00FF0C38">
        <w:rPr>
          <w:i/>
          <w:color w:val="7030A0"/>
        </w:rPr>
        <w:t xml:space="preserve">2.a) </w:t>
      </w:r>
      <w:r w:rsidR="007B4465" w:rsidRPr="00FF0C38">
        <w:rPr>
          <w:i/>
          <w:color w:val="7030A0"/>
        </w:rPr>
        <w:t xml:space="preserve">provide education for duty hour logging, </w:t>
      </w:r>
    </w:p>
    <w:p w:rsidR="00AF10E4" w:rsidRPr="00FF0C38" w:rsidRDefault="00AF10E4" w:rsidP="00186CE5">
      <w:pPr>
        <w:pStyle w:val="NoSpacing"/>
        <w:ind w:left="720"/>
        <w:rPr>
          <w:i/>
          <w:color w:val="7030A0"/>
        </w:rPr>
      </w:pPr>
      <w:r w:rsidRPr="00FF0C38">
        <w:rPr>
          <w:i/>
          <w:color w:val="7030A0"/>
        </w:rPr>
        <w:t>2</w:t>
      </w:r>
      <w:r w:rsidR="00EB2511" w:rsidRPr="00FF0C38">
        <w:rPr>
          <w:i/>
          <w:color w:val="7030A0"/>
        </w:rPr>
        <w:t>.</w:t>
      </w:r>
      <w:r w:rsidRPr="00FF0C38">
        <w:rPr>
          <w:i/>
          <w:color w:val="7030A0"/>
        </w:rPr>
        <w:t xml:space="preserve">b) </w:t>
      </w:r>
      <w:r w:rsidR="007B4465" w:rsidRPr="00FF0C38">
        <w:rPr>
          <w:i/>
          <w:color w:val="7030A0"/>
        </w:rPr>
        <w:t xml:space="preserve">make changes to rotations that are identified as problematic for 80 hours, </w:t>
      </w:r>
    </w:p>
    <w:p w:rsidR="00EB2511" w:rsidRPr="00FF0C38" w:rsidRDefault="00EB2511" w:rsidP="00186CE5">
      <w:pPr>
        <w:pStyle w:val="NoSpacing"/>
        <w:ind w:left="720"/>
        <w:rPr>
          <w:i/>
          <w:color w:val="7030A0"/>
        </w:rPr>
      </w:pPr>
      <w:r w:rsidRPr="00FF0C38">
        <w:rPr>
          <w:i/>
          <w:color w:val="7030A0"/>
        </w:rPr>
        <w:t xml:space="preserve">2.c) internal anonymous Qualtrics survey prior to ACGME survey approximately </w:t>
      </w:r>
      <w:proofErr w:type="spellStart"/>
      <w:r w:rsidRPr="00FF0C38">
        <w:rPr>
          <w:i/>
          <w:color w:val="7030A0"/>
        </w:rPr>
        <w:t>mid year</w:t>
      </w:r>
      <w:proofErr w:type="spellEnd"/>
      <w:r w:rsidRPr="00FF0C38">
        <w:rPr>
          <w:i/>
          <w:color w:val="7030A0"/>
        </w:rPr>
        <w:t xml:space="preserve"> on duty hours</w:t>
      </w:r>
    </w:p>
    <w:p w:rsidR="0029640A" w:rsidRPr="00FF0C38" w:rsidRDefault="007B4465" w:rsidP="00186CE5">
      <w:pPr>
        <w:pStyle w:val="NoSpacing"/>
        <w:ind w:left="720"/>
        <w:rPr>
          <w:i/>
          <w:color w:val="7030A0"/>
        </w:rPr>
      </w:pPr>
      <w:r w:rsidRPr="00FF0C38">
        <w:rPr>
          <w:i/>
          <w:color w:val="7030A0"/>
        </w:rPr>
        <w:t xml:space="preserve">3) monitor </w:t>
      </w:r>
      <w:r w:rsidR="00AF10E4" w:rsidRPr="00FF0C38">
        <w:rPr>
          <w:i/>
          <w:color w:val="7030A0"/>
        </w:rPr>
        <w:t>for compliance and maintenance of compliance after changes are implemented</w:t>
      </w:r>
    </w:p>
    <w:p w:rsidR="00AF10E4" w:rsidRDefault="00AF10E4" w:rsidP="00186CE5">
      <w:pPr>
        <w:pStyle w:val="NoSpacing"/>
        <w:ind w:left="1080"/>
      </w:pPr>
    </w:p>
    <w:p w:rsidR="0029640A" w:rsidRPr="00FE12B5" w:rsidRDefault="0029640A" w:rsidP="00FE12B5">
      <w:pPr>
        <w:pStyle w:val="NoSpacing"/>
        <w:ind w:left="720"/>
        <w:rPr>
          <w:i/>
          <w:color w:val="7030A0"/>
        </w:rPr>
      </w:pPr>
      <w:r w:rsidRPr="0029640A">
        <w:t>MEASURES:</w:t>
      </w:r>
      <w:r>
        <w:t xml:space="preserve"> _________</w:t>
      </w:r>
      <w:r w:rsidR="00EB2511">
        <w:t xml:space="preserve">  </w:t>
      </w:r>
      <w:r w:rsidR="00EB2511" w:rsidRPr="00FE12B5">
        <w:rPr>
          <w:i/>
          <w:color w:val="7030A0"/>
        </w:rPr>
        <w:t>e.g.</w:t>
      </w:r>
    </w:p>
    <w:p w:rsidR="00EB2511" w:rsidRPr="00FE12B5" w:rsidRDefault="0029640A" w:rsidP="00FE12B5">
      <w:pPr>
        <w:pStyle w:val="NoSpacing"/>
        <w:numPr>
          <w:ilvl w:val="0"/>
          <w:numId w:val="6"/>
        </w:numPr>
        <w:ind w:left="1080"/>
        <w:rPr>
          <w:i/>
          <w:color w:val="7030A0"/>
        </w:rPr>
      </w:pPr>
      <w:r w:rsidRPr="00FE12B5">
        <w:rPr>
          <w:i/>
          <w:color w:val="7030A0"/>
        </w:rPr>
        <w:t xml:space="preserve">ACGME 2022 Resident Survey; </w:t>
      </w:r>
    </w:p>
    <w:p w:rsidR="00EB2511" w:rsidRPr="00FE12B5" w:rsidRDefault="0029640A" w:rsidP="00FE12B5">
      <w:pPr>
        <w:pStyle w:val="NoSpacing"/>
        <w:numPr>
          <w:ilvl w:val="0"/>
          <w:numId w:val="6"/>
        </w:numPr>
        <w:ind w:left="1080"/>
        <w:rPr>
          <w:i/>
          <w:color w:val="7030A0"/>
        </w:rPr>
      </w:pPr>
      <w:r w:rsidRPr="00FE12B5">
        <w:rPr>
          <w:i/>
          <w:color w:val="7030A0"/>
        </w:rPr>
        <w:t xml:space="preserve">GME office summary reports of violations; </w:t>
      </w:r>
    </w:p>
    <w:p w:rsidR="00EB2511" w:rsidRPr="00FE12B5" w:rsidRDefault="00EB2511" w:rsidP="00FE12B5">
      <w:pPr>
        <w:pStyle w:val="NoSpacing"/>
        <w:numPr>
          <w:ilvl w:val="0"/>
          <w:numId w:val="6"/>
        </w:numPr>
        <w:ind w:left="1080"/>
        <w:rPr>
          <w:i/>
          <w:color w:val="7030A0"/>
        </w:rPr>
      </w:pPr>
      <w:r w:rsidRPr="00FE12B5">
        <w:rPr>
          <w:i/>
          <w:color w:val="7030A0"/>
        </w:rPr>
        <w:t>Program NI duty hour violation report by rotation</w:t>
      </w:r>
    </w:p>
    <w:p w:rsidR="00EB2511" w:rsidRPr="00FE12B5" w:rsidRDefault="00EB2511" w:rsidP="00FE12B5">
      <w:pPr>
        <w:pStyle w:val="NoSpacing"/>
        <w:numPr>
          <w:ilvl w:val="0"/>
          <w:numId w:val="6"/>
        </w:numPr>
        <w:ind w:left="1080"/>
        <w:rPr>
          <w:i/>
          <w:color w:val="7030A0"/>
        </w:rPr>
      </w:pPr>
      <w:r w:rsidRPr="00FE12B5">
        <w:rPr>
          <w:i/>
          <w:color w:val="7030A0"/>
        </w:rPr>
        <w:t xml:space="preserve">Program NI duty hour </w:t>
      </w:r>
      <w:r w:rsidR="00993C20" w:rsidRPr="00FE12B5">
        <w:rPr>
          <w:i/>
          <w:color w:val="7030A0"/>
        </w:rPr>
        <w:t xml:space="preserve">violation </w:t>
      </w:r>
      <w:r w:rsidRPr="00FE12B5">
        <w:rPr>
          <w:i/>
          <w:color w:val="7030A0"/>
        </w:rPr>
        <w:t>report by resident</w:t>
      </w:r>
    </w:p>
    <w:p w:rsidR="0029640A" w:rsidRPr="00FE12B5" w:rsidRDefault="0029640A" w:rsidP="00FE12B5">
      <w:pPr>
        <w:pStyle w:val="NoSpacing"/>
        <w:numPr>
          <w:ilvl w:val="0"/>
          <w:numId w:val="6"/>
        </w:numPr>
        <w:ind w:left="1080"/>
        <w:rPr>
          <w:i/>
          <w:color w:val="7030A0"/>
        </w:rPr>
      </w:pPr>
      <w:r w:rsidRPr="00FE12B5">
        <w:rPr>
          <w:i/>
          <w:color w:val="7030A0"/>
        </w:rPr>
        <w:t>internal survey of duty hour questions based on ACGME resident survey</w:t>
      </w:r>
      <w:r w:rsidR="00993C20" w:rsidRPr="00FE12B5">
        <w:rPr>
          <w:i/>
          <w:color w:val="7030A0"/>
        </w:rPr>
        <w:t xml:space="preserve"> </w:t>
      </w:r>
      <w:r w:rsidR="006A34B2">
        <w:rPr>
          <w:i/>
          <w:color w:val="7030A0"/>
        </w:rPr>
        <w:t xml:space="preserve">to be </w:t>
      </w:r>
      <w:r w:rsidR="00993C20" w:rsidRPr="00FE12B5">
        <w:rPr>
          <w:i/>
          <w:color w:val="7030A0"/>
        </w:rPr>
        <w:t>administered in Nov or Dec of 2021</w:t>
      </w:r>
    </w:p>
    <w:p w:rsidR="00FE12B5" w:rsidRDefault="00FE12B5" w:rsidP="00FE12B5">
      <w:pPr>
        <w:pStyle w:val="BodyText"/>
        <w:ind w:left="720"/>
      </w:pPr>
    </w:p>
    <w:p w:rsidR="00867228" w:rsidRDefault="00867228" w:rsidP="00FE12B5">
      <w:pPr>
        <w:pStyle w:val="BodyText"/>
        <w:ind w:left="720"/>
      </w:pPr>
      <w:r w:rsidRPr="00867228">
        <w:t>OVERSIGHT:</w:t>
      </w:r>
      <w:r w:rsidR="00C74853">
        <w:t xml:space="preserve"> </w:t>
      </w:r>
      <w:r>
        <w:t>who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coordinating/overseeing/doing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 w:rsidR="003E6236">
        <w:t xml:space="preserve">, </w:t>
      </w:r>
      <w:r w:rsidR="003E6236" w:rsidRPr="003E6236">
        <w:rPr>
          <w:i/>
          <w:color w:val="7030A0"/>
        </w:rPr>
        <w:t>e.g. Program</w:t>
      </w:r>
      <w:r w:rsidR="003E6236" w:rsidRPr="003E6236">
        <w:rPr>
          <w:i/>
          <w:color w:val="7030A0"/>
          <w:spacing w:val="-3"/>
        </w:rPr>
        <w:t xml:space="preserve"> </w:t>
      </w:r>
      <w:r w:rsidR="003E6236" w:rsidRPr="003E6236">
        <w:rPr>
          <w:i/>
          <w:color w:val="7030A0"/>
        </w:rPr>
        <w:t>Director/APD’s</w:t>
      </w:r>
      <w:r w:rsidR="003E6236" w:rsidRPr="003E6236">
        <w:rPr>
          <w:i/>
          <w:color w:val="7030A0"/>
          <w:spacing w:val="-3"/>
        </w:rPr>
        <w:t xml:space="preserve"> </w:t>
      </w:r>
      <w:r w:rsidR="003E6236" w:rsidRPr="003E6236">
        <w:rPr>
          <w:i/>
          <w:color w:val="7030A0"/>
        </w:rPr>
        <w:t>Names</w:t>
      </w:r>
    </w:p>
    <w:p w:rsidR="00867228" w:rsidRDefault="00867228" w:rsidP="00186CE5">
      <w:pPr>
        <w:pStyle w:val="NoSpacing"/>
      </w:pPr>
    </w:p>
    <w:p w:rsidR="0029640A" w:rsidRDefault="0029640A" w:rsidP="00186CE5">
      <w:pPr>
        <w:pStyle w:val="NoSpacing"/>
      </w:pPr>
      <w:r>
        <w:t>“</w:t>
      </w:r>
      <w:r w:rsidRPr="00867228">
        <w:rPr>
          <w:b/>
          <w:u w:val="single"/>
        </w:rPr>
        <w:t>Associate with the following</w:t>
      </w:r>
      <w:r>
        <w:t xml:space="preserve">”:  check all that apply   </w:t>
      </w:r>
      <w:r w:rsidRPr="00867228">
        <w:rPr>
          <w:i/>
          <w:color w:val="7030A0"/>
        </w:rPr>
        <w:t>e.g. Program Quality</w:t>
      </w:r>
    </w:p>
    <w:p w:rsidR="0029640A" w:rsidRDefault="0029640A" w:rsidP="00186CE5">
      <w:pPr>
        <w:spacing w:before="1" w:line="276" w:lineRule="auto"/>
        <w:ind w:right="505"/>
      </w:pPr>
      <w:r>
        <w:t>Click Save</w:t>
      </w:r>
    </w:p>
    <w:p w:rsidR="0029640A" w:rsidRDefault="0029640A" w:rsidP="00186CE5">
      <w:pPr>
        <w:spacing w:before="1" w:line="276" w:lineRule="auto"/>
        <w:ind w:right="505"/>
      </w:pPr>
    </w:p>
    <w:p w:rsidR="0029640A" w:rsidRPr="00867228" w:rsidRDefault="00867228" w:rsidP="00186CE5">
      <w:pPr>
        <w:spacing w:before="1" w:line="276" w:lineRule="auto"/>
        <w:ind w:right="505"/>
        <w:rPr>
          <w:i/>
          <w:color w:val="7030A0"/>
        </w:rPr>
      </w:pPr>
      <w:r w:rsidRPr="00867228">
        <w:rPr>
          <w:b/>
          <w:u w:val="single"/>
        </w:rPr>
        <w:t>U</w:t>
      </w:r>
      <w:r w:rsidR="0029640A" w:rsidRPr="00867228">
        <w:rPr>
          <w:b/>
          <w:u w:val="single"/>
        </w:rPr>
        <w:t>ploads</w:t>
      </w:r>
      <w:r w:rsidR="0029640A">
        <w:t xml:space="preserve">:  </w:t>
      </w:r>
      <w:r w:rsidRPr="00867228">
        <w:rPr>
          <w:i/>
          <w:color w:val="7030A0"/>
        </w:rPr>
        <w:t xml:space="preserve">e.g. </w:t>
      </w:r>
      <w:r w:rsidR="001B3DAF">
        <w:rPr>
          <w:i/>
          <w:color w:val="7030A0"/>
        </w:rPr>
        <w:t xml:space="preserve">2021 </w:t>
      </w:r>
      <w:r w:rsidR="0029640A" w:rsidRPr="00867228">
        <w:rPr>
          <w:i/>
          <w:color w:val="7030A0"/>
        </w:rPr>
        <w:t xml:space="preserve">Resident Survey indicating Issue, </w:t>
      </w:r>
      <w:r w:rsidRPr="00867228">
        <w:rPr>
          <w:i/>
          <w:color w:val="7030A0"/>
        </w:rPr>
        <w:t xml:space="preserve">NI reports, internal survey results, </w:t>
      </w:r>
      <w:r w:rsidR="001B3DAF">
        <w:rPr>
          <w:i/>
          <w:color w:val="7030A0"/>
        </w:rPr>
        <w:t>2022 Resident Survey</w:t>
      </w:r>
      <w:r w:rsidR="00FE12B5">
        <w:rPr>
          <w:i/>
          <w:color w:val="7030A0"/>
        </w:rPr>
        <w:t xml:space="preserve">, </w:t>
      </w:r>
      <w:r w:rsidRPr="00867228">
        <w:rPr>
          <w:i/>
          <w:color w:val="7030A0"/>
        </w:rPr>
        <w:t>etc.</w:t>
      </w:r>
    </w:p>
    <w:p w:rsidR="00666300" w:rsidRDefault="00666300" w:rsidP="00186CE5">
      <w:pPr>
        <w:pStyle w:val="BodyText"/>
        <w:tabs>
          <w:tab w:val="left" w:pos="3182"/>
          <w:tab w:val="left" w:pos="5191"/>
          <w:tab w:val="left" w:pos="6107"/>
        </w:tabs>
        <w:spacing w:before="1"/>
        <w:ind w:left="840" w:right="20"/>
        <w:rPr>
          <w:rFonts w:ascii="Calibri"/>
          <w:color w:val="000000"/>
          <w:shd w:val="clear" w:color="auto" w:fill="FFFF00"/>
        </w:rPr>
      </w:pPr>
    </w:p>
    <w:p w:rsidR="00A924B8" w:rsidRDefault="0097156A" w:rsidP="00186CE5">
      <w:pPr>
        <w:pStyle w:val="Heading1"/>
        <w:rPr>
          <w:u w:val="none"/>
        </w:rPr>
      </w:pPr>
      <w:r>
        <w:rPr>
          <w:u w:val="none"/>
        </w:rPr>
        <w:t>Later</w:t>
      </w:r>
      <w:r>
        <w:rPr>
          <w:spacing w:val="-3"/>
          <w:u w:val="none"/>
        </w:rPr>
        <w:t xml:space="preserve"> </w:t>
      </w:r>
      <w:r>
        <w:rPr>
          <w:u w:val="none"/>
        </w:rPr>
        <w:t>--&gt;</w:t>
      </w:r>
      <w:r>
        <w:rPr>
          <w:spacing w:val="48"/>
          <w:u w:val="none"/>
        </w:rPr>
        <w:t xml:space="preserve"> </w:t>
      </w:r>
      <w:r>
        <w:rPr>
          <w:color w:val="000000"/>
          <w:u w:val="none"/>
          <w:shd w:val="clear" w:color="auto" w:fill="FFFF00"/>
        </w:rPr>
        <w:t>Progress</w:t>
      </w:r>
      <w:r>
        <w:rPr>
          <w:color w:val="000000"/>
          <w:spacing w:val="-1"/>
          <w:u w:val="none"/>
          <w:shd w:val="clear" w:color="auto" w:fill="FFFF00"/>
        </w:rPr>
        <w:t xml:space="preserve"> </w:t>
      </w:r>
      <w:r>
        <w:rPr>
          <w:color w:val="000000"/>
          <w:u w:val="none"/>
          <w:shd w:val="clear" w:color="auto" w:fill="FFFF00"/>
        </w:rPr>
        <w:t>Updates</w:t>
      </w:r>
      <w:r>
        <w:rPr>
          <w:color w:val="000000"/>
          <w:u w:val="none"/>
        </w:rPr>
        <w:t>:</w:t>
      </w:r>
    </w:p>
    <w:p w:rsidR="00A924B8" w:rsidRDefault="0097156A" w:rsidP="00186CE5">
      <w:pPr>
        <w:pStyle w:val="ListParagraph"/>
        <w:numPr>
          <w:ilvl w:val="0"/>
          <w:numId w:val="1"/>
        </w:numPr>
        <w:tabs>
          <w:tab w:val="left" w:pos="840"/>
        </w:tabs>
        <w:spacing w:before="2"/>
        <w:jc w:val="left"/>
      </w:pPr>
      <w:r>
        <w:t>Provide</w:t>
      </w:r>
      <w:r>
        <w:rPr>
          <w:spacing w:val="-1"/>
        </w:rPr>
        <w:t xml:space="preserve"> </w:t>
      </w:r>
      <w:r>
        <w:t>date(s)</w:t>
      </w:r>
    </w:p>
    <w:p w:rsidR="00A924B8" w:rsidRDefault="0097156A" w:rsidP="00186CE5">
      <w:pPr>
        <w:pStyle w:val="ListParagraph"/>
        <w:numPr>
          <w:ilvl w:val="0"/>
          <w:numId w:val="1"/>
        </w:numPr>
        <w:tabs>
          <w:tab w:val="left" w:pos="840"/>
        </w:tabs>
        <w:ind w:hanging="361"/>
        <w:jc w:val="left"/>
      </w:pPr>
      <w:r>
        <w:t>Tag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“Progressing”,</w:t>
      </w:r>
      <w:r>
        <w:rPr>
          <w:spacing w:val="-4"/>
        </w:rPr>
        <w:t xml:space="preserve"> </w:t>
      </w:r>
      <w:r>
        <w:t>“Not</w:t>
      </w:r>
      <w:r>
        <w:rPr>
          <w:spacing w:val="-3"/>
        </w:rPr>
        <w:t xml:space="preserve"> </w:t>
      </w:r>
      <w:r>
        <w:t>Progressing”,</w:t>
      </w:r>
      <w:r>
        <w:rPr>
          <w:spacing w:val="-3"/>
        </w:rPr>
        <w:t xml:space="preserve"> </w:t>
      </w:r>
      <w:r>
        <w:t>“Closed-Successful”,</w:t>
      </w:r>
      <w:r>
        <w:rPr>
          <w:spacing w:val="-4"/>
        </w:rPr>
        <w:t xml:space="preserve"> </w:t>
      </w:r>
      <w:r>
        <w:t>Closed-Unsuccessful”</w:t>
      </w:r>
      <w:r>
        <w:rPr>
          <w:spacing w:val="-4"/>
        </w:rPr>
        <w:t xml:space="preserve"> </w:t>
      </w:r>
      <w:r w:rsidR="001B3DAF">
        <w:t>OR</w:t>
      </w:r>
      <w:r>
        <w:rPr>
          <w:spacing w:val="-5"/>
        </w:rPr>
        <w:t xml:space="preserve"> </w:t>
      </w:r>
      <w:r>
        <w:t>“On</w:t>
      </w:r>
      <w:r>
        <w:rPr>
          <w:spacing w:val="-3"/>
        </w:rPr>
        <w:t xml:space="preserve"> </w:t>
      </w:r>
      <w:r>
        <w:t>Hold”</w:t>
      </w:r>
    </w:p>
    <w:p w:rsidR="00A924B8" w:rsidRPr="001B3DAF" w:rsidRDefault="0097156A" w:rsidP="00186CE5">
      <w:pPr>
        <w:pStyle w:val="ListParagraph"/>
        <w:numPr>
          <w:ilvl w:val="0"/>
          <w:numId w:val="1"/>
        </w:numPr>
        <w:tabs>
          <w:tab w:val="left" w:pos="840"/>
        </w:tabs>
        <w:spacing w:line="240" w:lineRule="auto"/>
        <w:ind w:right="131"/>
        <w:jc w:val="left"/>
        <w:rPr>
          <w:i/>
          <w:color w:val="7030A0"/>
        </w:rPr>
      </w:pPr>
      <w:r>
        <w:t xml:space="preserve">Write note – </w:t>
      </w:r>
      <w:r w:rsidRPr="001B3DAF">
        <w:rPr>
          <w:i/>
          <w:color w:val="7030A0"/>
        </w:rPr>
        <w:t xml:space="preserve">e.g. </w:t>
      </w:r>
      <w:r w:rsidR="00FE12B5">
        <w:rPr>
          <w:i/>
          <w:color w:val="7030A0"/>
        </w:rPr>
        <w:t xml:space="preserve">The anonymous internal duty hour survey indicated no </w:t>
      </w:r>
      <w:proofErr w:type="gramStart"/>
      <w:r w:rsidR="00FE12B5">
        <w:rPr>
          <w:i/>
          <w:color w:val="7030A0"/>
        </w:rPr>
        <w:t>80 hour</w:t>
      </w:r>
      <w:proofErr w:type="gramEnd"/>
      <w:r w:rsidR="00FE12B5">
        <w:rPr>
          <w:i/>
          <w:color w:val="7030A0"/>
        </w:rPr>
        <w:t xml:space="preserve"> duty hour violations by rotation.  </w:t>
      </w:r>
      <w:r w:rsidRPr="001B3DAF">
        <w:rPr>
          <w:i/>
          <w:color w:val="7030A0"/>
        </w:rPr>
        <w:t>Upload</w:t>
      </w:r>
      <w:r w:rsidRPr="001B3DAF">
        <w:rPr>
          <w:i/>
          <w:color w:val="7030A0"/>
          <w:spacing w:val="-3"/>
        </w:rPr>
        <w:t xml:space="preserve"> </w:t>
      </w:r>
      <w:r w:rsidRPr="001B3DAF">
        <w:rPr>
          <w:i/>
          <w:color w:val="7030A0"/>
        </w:rPr>
        <w:t>any</w:t>
      </w:r>
      <w:r w:rsidRPr="001B3DAF">
        <w:rPr>
          <w:i/>
          <w:color w:val="7030A0"/>
          <w:spacing w:val="-3"/>
        </w:rPr>
        <w:t xml:space="preserve"> </w:t>
      </w:r>
      <w:r w:rsidRPr="001B3DAF">
        <w:rPr>
          <w:i/>
          <w:color w:val="7030A0"/>
        </w:rPr>
        <w:t>supporting</w:t>
      </w:r>
      <w:r w:rsidRPr="001B3DAF">
        <w:rPr>
          <w:i/>
          <w:color w:val="7030A0"/>
          <w:spacing w:val="-1"/>
        </w:rPr>
        <w:t xml:space="preserve"> </w:t>
      </w:r>
      <w:r w:rsidRPr="001B3DAF">
        <w:rPr>
          <w:i/>
          <w:color w:val="7030A0"/>
        </w:rPr>
        <w:t>documents to</w:t>
      </w:r>
      <w:r w:rsidRPr="001B3DAF">
        <w:rPr>
          <w:i/>
          <w:color w:val="7030A0"/>
          <w:spacing w:val="-1"/>
        </w:rPr>
        <w:t xml:space="preserve"> </w:t>
      </w:r>
      <w:r w:rsidRPr="001B3DAF">
        <w:rPr>
          <w:i/>
          <w:color w:val="7030A0"/>
        </w:rPr>
        <w:t>the Attachments</w:t>
      </w:r>
      <w:r w:rsidRPr="001B3DAF">
        <w:rPr>
          <w:i/>
          <w:color w:val="7030A0"/>
          <w:spacing w:val="-1"/>
        </w:rPr>
        <w:t xml:space="preserve"> </w:t>
      </w:r>
      <w:r w:rsidRPr="001B3DAF">
        <w:rPr>
          <w:i/>
          <w:color w:val="7030A0"/>
        </w:rPr>
        <w:t>Tab.</w:t>
      </w:r>
    </w:p>
    <w:p w:rsidR="00A924B8" w:rsidRDefault="00A924B8" w:rsidP="00186CE5">
      <w:pPr>
        <w:pStyle w:val="BodyText"/>
        <w:spacing w:before="3"/>
        <w:rPr>
          <w:sz w:val="13"/>
        </w:rPr>
      </w:pPr>
    </w:p>
    <w:p w:rsidR="00A924B8" w:rsidRDefault="0097156A" w:rsidP="00186CE5">
      <w:pPr>
        <w:spacing w:before="100" w:line="252" w:lineRule="exact"/>
        <w:ind w:left="120"/>
      </w:pPr>
      <w:r>
        <w:rPr>
          <w:b/>
        </w:rPr>
        <w:t>If</w:t>
      </w:r>
      <w:r>
        <w:rPr>
          <w:b/>
          <w:spacing w:val="-2"/>
        </w:rPr>
        <w:t xml:space="preserve"> </w:t>
      </w:r>
      <w:r>
        <w:rPr>
          <w:b/>
        </w:rPr>
        <w:t>action</w:t>
      </w:r>
      <w:r>
        <w:rPr>
          <w:b/>
          <w:spacing w:val="-2"/>
        </w:rPr>
        <w:t xml:space="preserve"> </w:t>
      </w:r>
      <w:r>
        <w:rPr>
          <w:b/>
          <w:color w:val="000000"/>
          <w:shd w:val="clear" w:color="auto" w:fill="FFFF00"/>
        </w:rPr>
        <w:t>item</w:t>
      </w:r>
      <w:r>
        <w:rPr>
          <w:b/>
          <w:color w:val="000000"/>
          <w:spacing w:val="-2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is</w:t>
      </w:r>
      <w:r>
        <w:rPr>
          <w:b/>
          <w:color w:val="000000"/>
          <w:spacing w:val="-2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tagged</w:t>
      </w:r>
      <w:r>
        <w:rPr>
          <w:b/>
          <w:color w:val="000000"/>
          <w:spacing w:val="-3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as</w:t>
      </w:r>
      <w:r>
        <w:rPr>
          <w:b/>
          <w:color w:val="000000"/>
          <w:spacing w:val="-1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“Closed”</w:t>
      </w:r>
      <w:r>
        <w:rPr>
          <w:b/>
          <w:color w:val="000000"/>
          <w:spacing w:val="-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indicate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what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outcome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using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 w:rsidRPr="006A3CE4">
        <w:rPr>
          <w:b/>
          <w:color w:val="000000"/>
          <w:highlight w:val="yellow"/>
        </w:rPr>
        <w:t>Outcome</w:t>
      </w:r>
      <w:r w:rsidRPr="006A3CE4">
        <w:rPr>
          <w:b/>
          <w:color w:val="000000"/>
          <w:spacing w:val="-1"/>
          <w:highlight w:val="yellow"/>
        </w:rPr>
        <w:t xml:space="preserve"> </w:t>
      </w:r>
      <w:r w:rsidRPr="006A3CE4">
        <w:rPr>
          <w:b/>
          <w:color w:val="000000"/>
          <w:highlight w:val="yellow"/>
        </w:rPr>
        <w:t>Tab</w:t>
      </w:r>
      <w:r>
        <w:rPr>
          <w:color w:val="000000"/>
        </w:rPr>
        <w:t>.</w:t>
      </w:r>
    </w:p>
    <w:p w:rsidR="00A924B8" w:rsidRDefault="006A3CE4" w:rsidP="00FE12B5">
      <w:pPr>
        <w:pStyle w:val="BodyText"/>
        <w:tabs>
          <w:tab w:val="left" w:pos="4645"/>
          <w:tab w:val="left" w:pos="5166"/>
        </w:tabs>
        <w:ind w:left="120" w:right="146"/>
        <w:jc w:val="both"/>
      </w:pPr>
      <w:r w:rsidRPr="001B3DAF">
        <w:rPr>
          <w:i/>
          <w:color w:val="7030A0"/>
        </w:rPr>
        <w:t>e.g. the 2022 ACGME resident survey indicated a 92% compliance rate for 80-hour duty hours</w:t>
      </w:r>
      <w:r>
        <w:rPr>
          <w:i/>
          <w:color w:val="7030A0"/>
        </w:rPr>
        <w:t>.  NI duty hour logs have zero reported duty hour violations during AY 21/22.  [</w:t>
      </w:r>
      <w:r w:rsidRPr="001B3DAF">
        <w:rPr>
          <w:i/>
          <w:color w:val="7030A0"/>
        </w:rPr>
        <w:t>Upload</w:t>
      </w:r>
      <w:r w:rsidRPr="001B3DAF">
        <w:rPr>
          <w:i/>
          <w:color w:val="7030A0"/>
          <w:spacing w:val="-3"/>
        </w:rPr>
        <w:t xml:space="preserve"> </w:t>
      </w:r>
      <w:r w:rsidRPr="001B3DAF">
        <w:rPr>
          <w:i/>
          <w:color w:val="7030A0"/>
        </w:rPr>
        <w:t>any</w:t>
      </w:r>
      <w:r w:rsidRPr="001B3DAF">
        <w:rPr>
          <w:i/>
          <w:color w:val="7030A0"/>
          <w:spacing w:val="-3"/>
        </w:rPr>
        <w:t xml:space="preserve"> </w:t>
      </w:r>
      <w:r w:rsidRPr="001B3DAF">
        <w:rPr>
          <w:i/>
          <w:color w:val="7030A0"/>
        </w:rPr>
        <w:t>supporting</w:t>
      </w:r>
      <w:r w:rsidRPr="001B3DAF">
        <w:rPr>
          <w:i/>
          <w:color w:val="7030A0"/>
          <w:spacing w:val="-1"/>
        </w:rPr>
        <w:t xml:space="preserve"> </w:t>
      </w:r>
      <w:r w:rsidRPr="001B3DAF">
        <w:rPr>
          <w:i/>
          <w:color w:val="7030A0"/>
        </w:rPr>
        <w:t>documents to</w:t>
      </w:r>
      <w:r w:rsidRPr="001B3DAF">
        <w:rPr>
          <w:i/>
          <w:color w:val="7030A0"/>
          <w:spacing w:val="-1"/>
        </w:rPr>
        <w:t xml:space="preserve"> </w:t>
      </w:r>
      <w:r w:rsidRPr="001B3DAF">
        <w:rPr>
          <w:i/>
          <w:color w:val="7030A0"/>
        </w:rPr>
        <w:t>the Attachments</w:t>
      </w:r>
      <w:r w:rsidRPr="001B3DAF">
        <w:rPr>
          <w:i/>
          <w:color w:val="7030A0"/>
          <w:spacing w:val="-1"/>
        </w:rPr>
        <w:t xml:space="preserve"> </w:t>
      </w:r>
      <w:r w:rsidRPr="001B3DAF">
        <w:rPr>
          <w:i/>
          <w:color w:val="7030A0"/>
        </w:rPr>
        <w:t>Tab</w:t>
      </w:r>
      <w:r>
        <w:rPr>
          <w:i/>
          <w:color w:val="7030A0"/>
        </w:rPr>
        <w:t xml:space="preserve">.  </w:t>
      </w:r>
      <w:r w:rsidR="0097156A" w:rsidRPr="006A3CE4">
        <w:rPr>
          <w:i/>
          <w:color w:val="7030A0"/>
        </w:rPr>
        <w:t>Monitoring will continue</w:t>
      </w:r>
      <w:r>
        <w:rPr>
          <w:i/>
          <w:color w:val="7030A0"/>
        </w:rPr>
        <w:t>.</w:t>
      </w:r>
      <w:r w:rsidR="0097156A">
        <w:t>” OR</w:t>
      </w:r>
      <w:r w:rsidR="0097156A">
        <w:rPr>
          <w:spacing w:val="-48"/>
        </w:rPr>
        <w:t xml:space="preserve"> </w:t>
      </w:r>
      <w:r w:rsidR="0097156A">
        <w:t>state</w:t>
      </w:r>
      <w:r w:rsidR="0097156A">
        <w:rPr>
          <w:spacing w:val="-1"/>
        </w:rPr>
        <w:t xml:space="preserve"> </w:t>
      </w:r>
      <w:r w:rsidR="0097156A">
        <w:t>why</w:t>
      </w:r>
      <w:r w:rsidR="0097156A">
        <w:rPr>
          <w:spacing w:val="-2"/>
        </w:rPr>
        <w:t xml:space="preserve"> </w:t>
      </w:r>
      <w:r w:rsidR="0097156A">
        <w:t>unsuccessful</w:t>
      </w:r>
      <w:r w:rsidR="0097156A">
        <w:rPr>
          <w:spacing w:val="-1"/>
        </w:rPr>
        <w:t xml:space="preserve"> </w:t>
      </w:r>
      <w:r w:rsidR="0097156A">
        <w:t>and if</w:t>
      </w:r>
      <w:r w:rsidR="0097156A">
        <w:rPr>
          <w:spacing w:val="-4"/>
        </w:rPr>
        <w:t xml:space="preserve"> </w:t>
      </w:r>
      <w:r w:rsidR="0097156A">
        <w:t>you will implement</w:t>
      </w:r>
      <w:r w:rsidR="0097156A">
        <w:rPr>
          <w:spacing w:val="-1"/>
        </w:rPr>
        <w:t xml:space="preserve"> </w:t>
      </w:r>
      <w:r w:rsidR="0097156A">
        <w:t>an</w:t>
      </w:r>
      <w:r w:rsidR="0097156A">
        <w:rPr>
          <w:spacing w:val="-3"/>
        </w:rPr>
        <w:t xml:space="preserve"> </w:t>
      </w:r>
      <w:r w:rsidR="0097156A">
        <w:t>alternate</w:t>
      </w:r>
      <w:r w:rsidR="0097156A">
        <w:rPr>
          <w:spacing w:val="-1"/>
        </w:rPr>
        <w:t xml:space="preserve"> </w:t>
      </w:r>
      <w:r w:rsidR="0097156A">
        <w:t>plan,</w:t>
      </w:r>
      <w:r w:rsidR="0097156A">
        <w:rPr>
          <w:spacing w:val="-3"/>
        </w:rPr>
        <w:t xml:space="preserve"> </w:t>
      </w:r>
      <w:r w:rsidR="0097156A">
        <w:t>or</w:t>
      </w:r>
      <w:r w:rsidR="0097156A">
        <w:rPr>
          <w:spacing w:val="-1"/>
        </w:rPr>
        <w:t xml:space="preserve"> </w:t>
      </w:r>
      <w:r w:rsidR="0097156A">
        <w:t>if</w:t>
      </w:r>
      <w:r w:rsidR="0097156A">
        <w:rPr>
          <w:spacing w:val="-1"/>
        </w:rPr>
        <w:t xml:space="preserve"> </w:t>
      </w:r>
      <w:r w:rsidR="0097156A">
        <w:t>this</w:t>
      </w:r>
      <w:r w:rsidR="0097156A">
        <w:rPr>
          <w:spacing w:val="-2"/>
        </w:rPr>
        <w:t xml:space="preserve"> </w:t>
      </w:r>
      <w:r w:rsidR="0097156A">
        <w:t>is</w:t>
      </w:r>
      <w:r w:rsidR="0097156A">
        <w:rPr>
          <w:spacing w:val="-1"/>
        </w:rPr>
        <w:t xml:space="preserve"> </w:t>
      </w:r>
      <w:r w:rsidR="0097156A">
        <w:t>an</w:t>
      </w:r>
      <w:r w:rsidR="0097156A">
        <w:rPr>
          <w:spacing w:val="-3"/>
        </w:rPr>
        <w:t xml:space="preserve"> </w:t>
      </w:r>
      <w:r w:rsidR="0097156A">
        <w:t>item</w:t>
      </w:r>
      <w:r w:rsidR="0097156A">
        <w:rPr>
          <w:spacing w:val="-2"/>
        </w:rPr>
        <w:t xml:space="preserve"> </w:t>
      </w:r>
      <w:r w:rsidR="0097156A">
        <w:t>you</w:t>
      </w:r>
      <w:r w:rsidR="0097156A">
        <w:rPr>
          <w:spacing w:val="-4"/>
        </w:rPr>
        <w:t xml:space="preserve"> </w:t>
      </w:r>
      <w:r w:rsidR="0097156A">
        <w:t>have no</w:t>
      </w:r>
      <w:r w:rsidR="0097156A">
        <w:rPr>
          <w:spacing w:val="-4"/>
        </w:rPr>
        <w:t xml:space="preserve"> </w:t>
      </w:r>
      <w:r w:rsidR="0097156A">
        <w:t>control over</w:t>
      </w:r>
      <w:r>
        <w:t>, etc.</w:t>
      </w:r>
    </w:p>
    <w:p w:rsidR="00A924B8" w:rsidRDefault="00A924B8" w:rsidP="00186CE5">
      <w:pPr>
        <w:pStyle w:val="BodyText"/>
        <w:spacing w:before="10"/>
        <w:rPr>
          <w:sz w:val="21"/>
        </w:rPr>
      </w:pPr>
    </w:p>
    <w:p w:rsidR="00A924B8" w:rsidRDefault="0097156A" w:rsidP="00FE12B5">
      <w:pPr>
        <w:ind w:left="151"/>
      </w:pPr>
      <w:r>
        <w:rPr>
          <w:i/>
          <w:color w:val="0070C0"/>
        </w:rPr>
        <w:t>The</w:t>
      </w:r>
      <w:r>
        <w:rPr>
          <w:i/>
          <w:color w:val="0070C0"/>
          <w:spacing w:val="-1"/>
        </w:rPr>
        <w:t xml:space="preserve"> </w:t>
      </w:r>
      <w:r>
        <w:rPr>
          <w:i/>
          <w:color w:val="0070C0"/>
        </w:rPr>
        <w:t>ACGME</w:t>
      </w:r>
      <w:r>
        <w:rPr>
          <w:i/>
          <w:color w:val="0070C0"/>
          <w:spacing w:val="-2"/>
        </w:rPr>
        <w:t xml:space="preserve"> </w:t>
      </w:r>
      <w:r>
        <w:rPr>
          <w:i/>
          <w:color w:val="0070C0"/>
        </w:rPr>
        <w:t>will want</w:t>
      </w:r>
      <w:r>
        <w:rPr>
          <w:i/>
          <w:color w:val="0070C0"/>
          <w:spacing w:val="-1"/>
        </w:rPr>
        <w:t xml:space="preserve"> </w:t>
      </w:r>
      <w:r>
        <w:rPr>
          <w:i/>
          <w:color w:val="0070C0"/>
        </w:rPr>
        <w:t>to</w:t>
      </w:r>
      <w:r>
        <w:rPr>
          <w:i/>
          <w:color w:val="0070C0"/>
          <w:spacing w:val="-3"/>
        </w:rPr>
        <w:t xml:space="preserve"> </w:t>
      </w:r>
      <w:r>
        <w:rPr>
          <w:i/>
          <w:color w:val="0070C0"/>
        </w:rPr>
        <w:t>know</w:t>
      </w:r>
      <w:r>
        <w:rPr>
          <w:i/>
          <w:color w:val="0070C0"/>
          <w:spacing w:val="-5"/>
        </w:rPr>
        <w:t xml:space="preserve"> </w:t>
      </w:r>
      <w:r>
        <w:rPr>
          <w:i/>
          <w:color w:val="0070C0"/>
        </w:rPr>
        <w:t>what areas</w:t>
      </w:r>
      <w:r>
        <w:rPr>
          <w:i/>
          <w:color w:val="0070C0"/>
          <w:spacing w:val="-3"/>
        </w:rPr>
        <w:t xml:space="preserve"> </w:t>
      </w:r>
      <w:r>
        <w:rPr>
          <w:i/>
          <w:color w:val="0070C0"/>
        </w:rPr>
        <w:t>you</w:t>
      </w:r>
      <w:r>
        <w:rPr>
          <w:i/>
          <w:color w:val="0070C0"/>
          <w:spacing w:val="-3"/>
        </w:rPr>
        <w:t xml:space="preserve"> </w:t>
      </w:r>
      <w:r>
        <w:rPr>
          <w:i/>
          <w:color w:val="0070C0"/>
        </w:rPr>
        <w:t>have</w:t>
      </w:r>
      <w:r>
        <w:rPr>
          <w:i/>
          <w:color w:val="0070C0"/>
          <w:spacing w:val="-4"/>
        </w:rPr>
        <w:t xml:space="preserve"> </w:t>
      </w:r>
      <w:r>
        <w:rPr>
          <w:i/>
          <w:color w:val="0070C0"/>
        </w:rPr>
        <w:t>successfully</w:t>
      </w:r>
      <w:r>
        <w:rPr>
          <w:i/>
          <w:color w:val="0070C0"/>
          <w:spacing w:val="-2"/>
        </w:rPr>
        <w:t xml:space="preserve"> </w:t>
      </w:r>
      <w:r>
        <w:rPr>
          <w:i/>
          <w:color w:val="0070C0"/>
        </w:rPr>
        <w:t>improved</w:t>
      </w:r>
      <w:r>
        <w:rPr>
          <w:i/>
          <w:color w:val="0070C0"/>
          <w:spacing w:val="-4"/>
        </w:rPr>
        <w:t xml:space="preserve"> </w:t>
      </w:r>
      <w:r>
        <w:rPr>
          <w:i/>
          <w:color w:val="0070C0"/>
        </w:rPr>
        <w:t>and</w:t>
      </w:r>
      <w:r>
        <w:rPr>
          <w:i/>
          <w:color w:val="0070C0"/>
          <w:spacing w:val="-1"/>
        </w:rPr>
        <w:t xml:space="preserve"> </w:t>
      </w:r>
      <w:r>
        <w:rPr>
          <w:i/>
          <w:color w:val="0070C0"/>
        </w:rPr>
        <w:t>documentation for</w:t>
      </w:r>
      <w:r>
        <w:rPr>
          <w:i/>
          <w:color w:val="0070C0"/>
          <w:spacing w:val="-2"/>
        </w:rPr>
        <w:t xml:space="preserve"> </w:t>
      </w:r>
      <w:r>
        <w:rPr>
          <w:i/>
          <w:color w:val="0070C0"/>
        </w:rPr>
        <w:t>that improvement.</w:t>
      </w:r>
      <w:r w:rsidR="00FE12B5">
        <w:t xml:space="preserve"> </w:t>
      </w:r>
    </w:p>
    <w:p w:rsidR="00665471" w:rsidRDefault="00665471" w:rsidP="00FE12B5">
      <w:pPr>
        <w:ind w:left="151"/>
      </w:pPr>
    </w:p>
    <w:p w:rsidR="00665471" w:rsidRDefault="00665471" w:rsidP="00665471">
      <w:pPr>
        <w:pStyle w:val="BodyText"/>
        <w:tabs>
          <w:tab w:val="left" w:pos="3182"/>
          <w:tab w:val="left" w:pos="5191"/>
          <w:tab w:val="left" w:pos="6107"/>
        </w:tabs>
        <w:spacing w:before="1"/>
        <w:ind w:left="840" w:right="20"/>
        <w:rPr>
          <w:rFonts w:ascii="Calibri"/>
          <w:color w:val="000000"/>
          <w:shd w:val="clear" w:color="auto" w:fill="FFFF00"/>
        </w:rPr>
      </w:pPr>
    </w:p>
    <w:sectPr w:rsidR="00665471" w:rsidSect="00A506EA">
      <w:type w:val="continuous"/>
      <w:pgSz w:w="12240" w:h="15840"/>
      <w:pgMar w:top="1340" w:right="1360" w:bottom="1200" w:left="1320" w:header="723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4C4" w:rsidRDefault="0097156A">
      <w:r>
        <w:separator/>
      </w:r>
    </w:p>
  </w:endnote>
  <w:endnote w:type="continuationSeparator" w:id="0">
    <w:p w:rsidR="00B824C4" w:rsidRDefault="0097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4377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12B5" w:rsidRDefault="00FE12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24B8" w:rsidRDefault="00A924B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4C4" w:rsidRDefault="0097156A">
      <w:r>
        <w:separator/>
      </w:r>
    </w:p>
  </w:footnote>
  <w:footnote w:type="continuationSeparator" w:id="0">
    <w:p w:rsidR="00B824C4" w:rsidRDefault="00971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4B8" w:rsidRDefault="0097156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1008" behindDoc="1" locked="0" layoutInCell="1" allowOverlap="1">
              <wp:simplePos x="0" y="0"/>
              <wp:positionH relativeFrom="page">
                <wp:posOffset>1628140</wp:posOffset>
              </wp:positionH>
              <wp:positionV relativeFrom="page">
                <wp:posOffset>446405</wp:posOffset>
              </wp:positionV>
              <wp:extent cx="4483735" cy="186055"/>
              <wp:effectExtent l="0" t="0" r="0" b="0"/>
              <wp:wrapNone/>
              <wp:docPr id="1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73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4B8" w:rsidRDefault="0097156A">
                          <w:pPr>
                            <w:spacing w:before="19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NEW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INNOVATION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 w:rsidR="003A4362">
                            <w:rPr>
                              <w:b/>
                              <w:spacing w:val="-3"/>
                            </w:rPr>
                            <w:t xml:space="preserve">CITATIONS/CONCERNS AND </w:t>
                          </w:r>
                          <w:r>
                            <w:rPr>
                              <w:b/>
                            </w:rPr>
                            <w:t>ACTION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PLANS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MADE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SIMPLE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28.2pt;margin-top:35.15pt;width:353.05pt;height:14.6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" filled="f" stroked="f">
              <v:textbox inset="0,0,0,0">
                <w:txbxContent>
                  <w:p w:rsidR="00A924B8" w:rsidRDefault="0097156A">
                    <w:pPr>
                      <w:spacing w:before="19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NEW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INNOVATION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 w:rsidR="003A4362">
                      <w:rPr>
                        <w:b/>
                        <w:spacing w:val="-3"/>
                      </w:rPr>
                      <w:t xml:space="preserve">CITATIONS/CONCERNS AND </w:t>
                    </w:r>
                    <w:r>
                      <w:rPr>
                        <w:b/>
                      </w:rPr>
                      <w:t>ACTION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PLANS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MADE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SIMPLE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2032" behindDoc="1" locked="0" layoutInCell="1" allowOverlap="1">
              <wp:simplePos x="0" y="0"/>
              <wp:positionH relativeFrom="page">
                <wp:posOffset>6216015</wp:posOffset>
              </wp:positionH>
              <wp:positionV relativeFrom="page">
                <wp:posOffset>471805</wp:posOffset>
              </wp:positionV>
              <wp:extent cx="656590" cy="165735"/>
              <wp:effectExtent l="0" t="0" r="0" b="0"/>
              <wp:wrapNone/>
              <wp:docPr id="1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4B8" w:rsidRDefault="00FD4621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10/5/2</w:t>
                          </w:r>
                          <w:r w:rsidR="00714A8D">
                            <w:rPr>
                              <w:rFonts w:ascii="Calibri"/>
                            </w:rPr>
                            <w:t>02</w:t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7" type="#_x0000_t202" style="position:absolute;margin-left:489.45pt;margin-top:37.15pt;width:51.7pt;height:13.0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" filled="f" stroked="f">
              <v:textbox inset="0,0,0,0">
                <w:txbxContent>
                  <w:p w:rsidR="00A924B8" w:rsidRDefault="00FD4621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10/5/2</w:t>
                    </w:r>
                    <w:r w:rsidR="00714A8D">
                      <w:rPr>
                        <w:rFonts w:ascii="Calibri"/>
                      </w:rPr>
                      <w:t>02</w:t>
                    </w:r>
                    <w:r>
                      <w:rPr>
                        <w:rFonts w:ascii="Calibr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152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471805</wp:posOffset>
              </wp:positionV>
              <wp:extent cx="680085" cy="165735"/>
              <wp:effectExtent l="0" t="0" r="0" b="0"/>
              <wp:wrapNone/>
              <wp:docPr id="1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4B8" w:rsidRDefault="0097156A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[Type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here]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8" type="#_x0000_t202" style="position:absolute;margin-left:71pt;margin-top:37.15pt;width:53.55pt;height:13.0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" filled="f" stroked="f">
              <v:textbox inset="0,0,0,0">
                <w:txbxContent>
                  <w:p w:rsidR="00A924B8" w:rsidRDefault="0097156A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[Type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here]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892"/>
    <w:multiLevelType w:val="hybridMultilevel"/>
    <w:tmpl w:val="A4327F62"/>
    <w:lvl w:ilvl="0" w:tplc="6E1A7AD0">
      <w:start w:val="1"/>
      <w:numFmt w:val="decimal"/>
      <w:lvlText w:val="%1)"/>
      <w:lvlJc w:val="left"/>
      <w:pPr>
        <w:ind w:left="839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ABEF096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36E6A39A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E5E296EA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4" w:tplc="23549B4A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 w:tplc="EE967C0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0DDAC59E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D59C63E2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 w:tplc="49444D1E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4EE40F6"/>
    <w:multiLevelType w:val="hybridMultilevel"/>
    <w:tmpl w:val="A77C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4406B"/>
    <w:multiLevelType w:val="hybridMultilevel"/>
    <w:tmpl w:val="3598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11180"/>
    <w:multiLevelType w:val="hybridMultilevel"/>
    <w:tmpl w:val="40D0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37DA2"/>
    <w:multiLevelType w:val="hybridMultilevel"/>
    <w:tmpl w:val="F634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17F13"/>
    <w:multiLevelType w:val="hybridMultilevel"/>
    <w:tmpl w:val="8CAA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B8"/>
    <w:rsid w:val="000727DA"/>
    <w:rsid w:val="000B08ED"/>
    <w:rsid w:val="001426F7"/>
    <w:rsid w:val="00186CE5"/>
    <w:rsid w:val="001B3DAF"/>
    <w:rsid w:val="0026667A"/>
    <w:rsid w:val="00274A3E"/>
    <w:rsid w:val="0029640A"/>
    <w:rsid w:val="00374B14"/>
    <w:rsid w:val="00386DE1"/>
    <w:rsid w:val="003A4362"/>
    <w:rsid w:val="003E222F"/>
    <w:rsid w:val="003E6236"/>
    <w:rsid w:val="004362E5"/>
    <w:rsid w:val="004502B8"/>
    <w:rsid w:val="004629F8"/>
    <w:rsid w:val="004B5AD4"/>
    <w:rsid w:val="00665471"/>
    <w:rsid w:val="00666300"/>
    <w:rsid w:val="006A34B2"/>
    <w:rsid w:val="006A3CE4"/>
    <w:rsid w:val="00714A8D"/>
    <w:rsid w:val="00790C8B"/>
    <w:rsid w:val="00796A21"/>
    <w:rsid w:val="007B4465"/>
    <w:rsid w:val="008031F0"/>
    <w:rsid w:val="00832F6D"/>
    <w:rsid w:val="00840D33"/>
    <w:rsid w:val="00867228"/>
    <w:rsid w:val="00902042"/>
    <w:rsid w:val="009340F4"/>
    <w:rsid w:val="00934E78"/>
    <w:rsid w:val="0097156A"/>
    <w:rsid w:val="00993C20"/>
    <w:rsid w:val="009962DE"/>
    <w:rsid w:val="009B67A2"/>
    <w:rsid w:val="009D5226"/>
    <w:rsid w:val="00A506EA"/>
    <w:rsid w:val="00A924B8"/>
    <w:rsid w:val="00AF10E4"/>
    <w:rsid w:val="00B824C4"/>
    <w:rsid w:val="00B838A5"/>
    <w:rsid w:val="00BE12F8"/>
    <w:rsid w:val="00BE39EB"/>
    <w:rsid w:val="00BF69B5"/>
    <w:rsid w:val="00C218CC"/>
    <w:rsid w:val="00C74853"/>
    <w:rsid w:val="00C76110"/>
    <w:rsid w:val="00D75428"/>
    <w:rsid w:val="00E01F95"/>
    <w:rsid w:val="00E4721F"/>
    <w:rsid w:val="00E8041C"/>
    <w:rsid w:val="00EB2511"/>
    <w:rsid w:val="00F015FA"/>
    <w:rsid w:val="00F16C54"/>
    <w:rsid w:val="00FD4621"/>
    <w:rsid w:val="00FE12B5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95690F"/>
  <w15:docId w15:val="{B5A5A11A-4E5C-41A0-8B29-5A4DD48F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spacing w:before="1"/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83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4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21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FD4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21"/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uiPriority w:val="99"/>
    <w:unhideWhenUsed/>
    <w:rsid w:val="00714A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A8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66300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researchgate.net/figure/OITT-framework-of-an-objective-statement_fig3_318390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Diana S.</dc:creator>
  <cp:lastModifiedBy>Meyer,Lynne</cp:lastModifiedBy>
  <cp:revision>3</cp:revision>
  <dcterms:created xsi:type="dcterms:W3CDTF">2021-10-05T19:08:00Z</dcterms:created>
  <dcterms:modified xsi:type="dcterms:W3CDTF">2021-10-06T15:11:00Z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2021-10-04T00:00:00Z</vt:filetime>
  </property>
</Properties>
</file>